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4006" w14:textId="45A886E5" w:rsidR="00072D21" w:rsidRPr="006309BC" w:rsidRDefault="00E72F87" w:rsidP="009D3044">
      <w:pPr>
        <w:pStyle w:val="Rubrik1"/>
        <w:rPr>
          <w:rFonts w:ascii="Garamond" w:hAnsi="Garamond"/>
          <w:sz w:val="40"/>
        </w:rPr>
      </w:pPr>
      <w:r w:rsidRPr="006309BC">
        <w:rPr>
          <w:rFonts w:ascii="Garamond" w:hAnsi="Garamond"/>
          <w:sz w:val="40"/>
        </w:rPr>
        <w:t>Protokoll</w:t>
      </w:r>
    </w:p>
    <w:p w14:paraId="5C600BEE" w14:textId="6BD10312" w:rsidR="00072D21" w:rsidRPr="00CA7212" w:rsidRDefault="00D14E48" w:rsidP="006309BC">
      <w:pPr>
        <w:pBdr>
          <w:bottom w:val="single" w:sz="6" w:space="1" w:color="A6A6A6" w:themeColor="background1" w:themeShade="A6"/>
        </w:pBdr>
        <w:rPr>
          <w:sz w:val="32"/>
        </w:rPr>
      </w:pPr>
      <w:r w:rsidRPr="00CA7212">
        <w:rPr>
          <w:sz w:val="32"/>
        </w:rPr>
        <w:t xml:space="preserve">Sammanträde med GFS styrelse </w:t>
      </w:r>
      <w:r w:rsidR="00EE159B">
        <w:rPr>
          <w:sz w:val="32"/>
        </w:rPr>
        <w:t>8</w:t>
      </w:r>
      <w:r w:rsidRPr="00CA7212">
        <w:rPr>
          <w:sz w:val="32"/>
        </w:rPr>
        <w:t xml:space="preserve"> </w:t>
      </w:r>
      <w:r w:rsidR="0049538F" w:rsidRPr="00CA7212">
        <w:rPr>
          <w:sz w:val="32"/>
        </w:rPr>
        <w:t>–</w:t>
      </w:r>
      <w:r w:rsidRPr="00CA7212">
        <w:rPr>
          <w:sz w:val="32"/>
        </w:rPr>
        <w:t xml:space="preserve"> </w:t>
      </w:r>
      <w:r w:rsidR="0049538F" w:rsidRPr="00CA7212">
        <w:rPr>
          <w:sz w:val="32"/>
        </w:rPr>
        <w:t>2020/2021</w:t>
      </w:r>
    </w:p>
    <w:p w14:paraId="6BB69CEC" w14:textId="77777777" w:rsidR="00B20359" w:rsidRDefault="00B20359" w:rsidP="009D3044"/>
    <w:p w14:paraId="57AF066A" w14:textId="4D4C0F4D" w:rsidR="00072D21" w:rsidRPr="00072D21" w:rsidRDefault="00072D21" w:rsidP="00E6784D">
      <w:pPr>
        <w:tabs>
          <w:tab w:val="clear" w:pos="1276"/>
        </w:tabs>
      </w:pPr>
      <w:r w:rsidRPr="00E6784D">
        <w:rPr>
          <w:b/>
        </w:rPr>
        <w:t>Tid:</w:t>
      </w:r>
      <w:r w:rsidRPr="00E6784D">
        <w:rPr>
          <w:b/>
        </w:rPr>
        <w:tab/>
      </w:r>
      <w:r w:rsidR="00F4047F">
        <w:t>19</w:t>
      </w:r>
      <w:r w:rsidR="001C255A">
        <w:t xml:space="preserve"> </w:t>
      </w:r>
      <w:r w:rsidR="00560600">
        <w:t>ma</w:t>
      </w:r>
      <w:r w:rsidR="00F4047F">
        <w:t>j</w:t>
      </w:r>
      <w:r w:rsidR="00B72754">
        <w:t xml:space="preserve"> </w:t>
      </w:r>
      <w:r w:rsidR="0049538F">
        <w:t>202</w:t>
      </w:r>
      <w:r w:rsidR="00F4047F">
        <w:t>2</w:t>
      </w:r>
      <w:r w:rsidRPr="00072D21">
        <w:t xml:space="preserve">, </w:t>
      </w:r>
      <w:r w:rsidR="00F4047F">
        <w:t>13:00</w:t>
      </w:r>
      <w:r w:rsidR="00D14E48">
        <w:t xml:space="preserve"> (</w:t>
      </w:r>
      <w:r w:rsidR="0049538F">
        <w:t>beräknad sluttid 1</w:t>
      </w:r>
      <w:r w:rsidR="00F4047F">
        <w:t>6</w:t>
      </w:r>
      <w:r w:rsidR="0049538F">
        <w:t>:00)</w:t>
      </w:r>
      <w:r w:rsidR="00D77108">
        <w:t xml:space="preserve">  </w:t>
      </w:r>
    </w:p>
    <w:p w14:paraId="7095F3EF" w14:textId="5A36EE03" w:rsidR="00072D21" w:rsidRPr="00072D21" w:rsidRDefault="00072D21" w:rsidP="00E6784D">
      <w:pPr>
        <w:tabs>
          <w:tab w:val="clear" w:pos="1276"/>
        </w:tabs>
      </w:pPr>
      <w:r w:rsidRPr="00E6784D">
        <w:rPr>
          <w:b/>
        </w:rPr>
        <w:t>Plats:</w:t>
      </w:r>
      <w:r w:rsidRPr="00E6784D">
        <w:rPr>
          <w:b/>
        </w:rPr>
        <w:tab/>
      </w:r>
      <w:r w:rsidR="00A93E18" w:rsidRPr="00A93E18">
        <w:rPr>
          <w:bCs/>
        </w:rPr>
        <w:t>Kungsgatan 11</w:t>
      </w:r>
    </w:p>
    <w:p w14:paraId="4D6004CF" w14:textId="5C1ED048" w:rsidR="00B218C1" w:rsidRDefault="00E72F87" w:rsidP="00E6784D">
      <w:pPr>
        <w:tabs>
          <w:tab w:val="clear" w:pos="1276"/>
        </w:tabs>
      </w:pPr>
      <w:r w:rsidRPr="00E6784D">
        <w:rPr>
          <w:b/>
        </w:rPr>
        <w:t>Närvarande:</w:t>
      </w:r>
      <w:r w:rsidRPr="00E6784D">
        <w:rPr>
          <w:b/>
        </w:rPr>
        <w:tab/>
      </w:r>
      <w:r w:rsidR="009622D0">
        <w:t xml:space="preserve">Jack </w:t>
      </w:r>
      <w:proofErr w:type="spellStart"/>
      <w:r w:rsidR="009622D0">
        <w:t>Vahnberg</w:t>
      </w:r>
      <w:proofErr w:type="spellEnd"/>
      <w:r w:rsidR="00B218C1">
        <w:t xml:space="preserve">, </w:t>
      </w:r>
      <w:r w:rsidR="00486779">
        <w:t>GFS o</w:t>
      </w:r>
      <w:r w:rsidR="00B218C1">
        <w:t xml:space="preserve">rdförande </w:t>
      </w:r>
    </w:p>
    <w:p w14:paraId="5485C9FC" w14:textId="5256165C" w:rsidR="009622D0" w:rsidRDefault="00B218C1" w:rsidP="00E6784D">
      <w:pPr>
        <w:tabs>
          <w:tab w:val="clear" w:pos="1276"/>
        </w:tabs>
      </w:pPr>
      <w:r>
        <w:tab/>
      </w:r>
      <w:r>
        <w:tab/>
      </w:r>
      <w:proofErr w:type="spellStart"/>
      <w:r w:rsidR="009622D0">
        <w:t>Avan</w:t>
      </w:r>
      <w:proofErr w:type="spellEnd"/>
      <w:r w:rsidR="00C47F01">
        <w:t xml:space="preserve"> </w:t>
      </w:r>
      <w:proofErr w:type="spellStart"/>
      <w:r w:rsidR="00C47F01">
        <w:t>Mirkhan</w:t>
      </w:r>
      <w:proofErr w:type="spellEnd"/>
      <w:r w:rsidR="009622D0">
        <w:t xml:space="preserve">, GFS </w:t>
      </w:r>
      <w:r w:rsidR="009622D0">
        <w:t xml:space="preserve">vice </w:t>
      </w:r>
      <w:r w:rsidR="009622D0">
        <w:t>ordförande</w:t>
      </w:r>
    </w:p>
    <w:p w14:paraId="776527A5" w14:textId="74972CA6" w:rsidR="009622D0" w:rsidRDefault="009622D0" w:rsidP="00E6784D">
      <w:pPr>
        <w:tabs>
          <w:tab w:val="clear" w:pos="1276"/>
        </w:tabs>
      </w:pPr>
      <w:r>
        <w:tab/>
      </w:r>
      <w:r>
        <w:tab/>
        <w:t>Jonathan Sjölander, GFS andre vice ordförande</w:t>
      </w:r>
      <w:r>
        <w:t xml:space="preserve"> </w:t>
      </w:r>
    </w:p>
    <w:p w14:paraId="273C64D7" w14:textId="3FB10381" w:rsidR="00B218C1" w:rsidRPr="005203DE" w:rsidRDefault="009622D0" w:rsidP="00E6784D">
      <w:pPr>
        <w:tabs>
          <w:tab w:val="clear" w:pos="1276"/>
        </w:tabs>
        <w:rPr>
          <w:lang w:val="en-US"/>
        </w:rPr>
      </w:pPr>
      <w:r>
        <w:tab/>
      </w:r>
      <w:r>
        <w:tab/>
      </w:r>
      <w:r w:rsidR="0048658F">
        <w:t>Fred Andersson</w:t>
      </w:r>
      <w:r w:rsidR="00486779" w:rsidRPr="005203DE">
        <w:rPr>
          <w:lang w:val="en-US"/>
        </w:rPr>
        <w:t xml:space="preserve">, </w:t>
      </w:r>
      <w:proofErr w:type="spellStart"/>
      <w:r w:rsidR="00486779" w:rsidRPr="005203DE">
        <w:rPr>
          <w:lang w:val="en-US"/>
        </w:rPr>
        <w:t>ledamot</w:t>
      </w:r>
      <w:proofErr w:type="spellEnd"/>
      <w:r w:rsidR="00486779" w:rsidRPr="005203DE">
        <w:rPr>
          <w:lang w:val="en-US"/>
        </w:rPr>
        <w:t xml:space="preserve"> Chalmers </w:t>
      </w:r>
      <w:proofErr w:type="spellStart"/>
      <w:r w:rsidR="00486779" w:rsidRPr="005203DE">
        <w:rPr>
          <w:lang w:val="en-US"/>
        </w:rPr>
        <w:t>Studentkår</w:t>
      </w:r>
      <w:proofErr w:type="spellEnd"/>
      <w:r w:rsidR="00486779" w:rsidRPr="005203DE">
        <w:rPr>
          <w:lang w:val="en-US"/>
        </w:rPr>
        <w:t xml:space="preserve"> </w:t>
      </w:r>
    </w:p>
    <w:p w14:paraId="2E7CC7FE" w14:textId="154EC213" w:rsidR="00B218C1" w:rsidRDefault="00B218C1" w:rsidP="0048658F">
      <w:pPr>
        <w:tabs>
          <w:tab w:val="clear" w:pos="1276"/>
        </w:tabs>
      </w:pPr>
      <w:r w:rsidRPr="005203DE">
        <w:rPr>
          <w:lang w:val="en-US"/>
        </w:rPr>
        <w:tab/>
      </w:r>
      <w:r w:rsidRPr="005203DE">
        <w:rPr>
          <w:lang w:val="en-US"/>
        </w:rPr>
        <w:tab/>
      </w:r>
      <w:r w:rsidR="0048658F" w:rsidRPr="0048658F">
        <w:t>Karin,</w:t>
      </w:r>
      <w:r w:rsidR="00486779">
        <w:t xml:space="preserve"> ledamot </w:t>
      </w:r>
      <w:proofErr w:type="spellStart"/>
      <w:r w:rsidR="00486779">
        <w:t>Handelhögskolans</w:t>
      </w:r>
      <w:proofErr w:type="spellEnd"/>
      <w:r w:rsidR="00486779">
        <w:t xml:space="preserve"> i Göteborgs studentkår</w:t>
      </w:r>
    </w:p>
    <w:p w14:paraId="4E288041" w14:textId="1A6C7971" w:rsidR="00E72F87" w:rsidRDefault="00B218C1" w:rsidP="00E6784D">
      <w:pPr>
        <w:tabs>
          <w:tab w:val="clear" w:pos="1276"/>
        </w:tabs>
      </w:pPr>
      <w:r>
        <w:tab/>
      </w:r>
      <w:r>
        <w:tab/>
      </w:r>
      <w:r w:rsidR="00EF7681">
        <w:t>Cecilia Johansson</w:t>
      </w:r>
      <w:r w:rsidR="00486779">
        <w:t xml:space="preserve">, </w:t>
      </w:r>
      <w:r w:rsidR="00EF7681">
        <w:t>Supplea</w:t>
      </w:r>
      <w:r w:rsidR="0048658F">
        <w:t>nt</w:t>
      </w:r>
      <w:r w:rsidR="00486779">
        <w:t xml:space="preserve"> Konstkåren</w:t>
      </w:r>
    </w:p>
    <w:p w14:paraId="200F5DF8" w14:textId="2BCEDDE2" w:rsidR="00B218C1" w:rsidRDefault="00B218C1" w:rsidP="00E6784D">
      <w:pPr>
        <w:tabs>
          <w:tab w:val="clear" w:pos="1276"/>
        </w:tabs>
      </w:pPr>
      <w:r>
        <w:tab/>
      </w:r>
      <w:r>
        <w:tab/>
      </w:r>
      <w:r w:rsidR="006508F0">
        <w:t>Araz</w:t>
      </w:r>
      <w:r w:rsidR="004625DB">
        <w:t xml:space="preserve"> </w:t>
      </w:r>
      <w:proofErr w:type="spellStart"/>
      <w:r w:rsidR="004625DB">
        <w:t>Farkosh</w:t>
      </w:r>
      <w:proofErr w:type="spellEnd"/>
      <w:r w:rsidR="00486779">
        <w:t xml:space="preserve">, </w:t>
      </w:r>
      <w:r w:rsidR="006508F0">
        <w:t>ledamot</w:t>
      </w:r>
      <w:r w:rsidR="00486779">
        <w:t xml:space="preserve"> Göta studentkår</w:t>
      </w:r>
    </w:p>
    <w:p w14:paraId="4D84429F" w14:textId="07E0C06E" w:rsidR="006508F0" w:rsidRDefault="007E4489" w:rsidP="00E6784D">
      <w:pPr>
        <w:tabs>
          <w:tab w:val="clear" w:pos="1276"/>
        </w:tabs>
      </w:pPr>
      <w:r>
        <w:tab/>
      </w:r>
      <w:r>
        <w:tab/>
      </w:r>
      <w:r w:rsidR="006508F0">
        <w:t>Leo</w:t>
      </w:r>
      <w:r>
        <w:t>nardo</w:t>
      </w:r>
      <w:r w:rsidR="004625DB">
        <w:t xml:space="preserve"> </w:t>
      </w:r>
      <w:proofErr w:type="spellStart"/>
      <w:r w:rsidR="004625DB">
        <w:t>R</w:t>
      </w:r>
      <w:r>
        <w:t>hedin</w:t>
      </w:r>
      <w:proofErr w:type="spellEnd"/>
      <w:r>
        <w:t>,</w:t>
      </w:r>
      <w:r w:rsidR="006508F0">
        <w:t xml:space="preserve"> från Göta</w:t>
      </w:r>
      <w:r>
        <w:t xml:space="preserve"> Studentkår</w:t>
      </w:r>
    </w:p>
    <w:p w14:paraId="6A7D2232" w14:textId="3E693ADA" w:rsidR="00E72F87" w:rsidRDefault="00E72F87" w:rsidP="00E6784D">
      <w:pPr>
        <w:tabs>
          <w:tab w:val="clear" w:pos="1276"/>
        </w:tabs>
      </w:pPr>
      <w:r>
        <w:tab/>
      </w:r>
      <w:r>
        <w:tab/>
      </w:r>
    </w:p>
    <w:p w14:paraId="7BCFA160" w14:textId="77777777" w:rsidR="006309BC" w:rsidRPr="00072D21" w:rsidRDefault="006309BC" w:rsidP="00E6784D">
      <w:pPr>
        <w:tabs>
          <w:tab w:val="clear" w:pos="1276"/>
        </w:tabs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18"/>
        <w:gridCol w:w="4070"/>
      </w:tblGrid>
      <w:tr w:rsidR="00E6784D" w14:paraId="6160C789" w14:textId="77777777" w:rsidTr="001119FE">
        <w:tc>
          <w:tcPr>
            <w:tcW w:w="851" w:type="dxa"/>
            <w:shd w:val="clear" w:color="auto" w:fill="D9D9D9" w:themeFill="background1" w:themeFillShade="D9"/>
          </w:tcPr>
          <w:p w14:paraId="171332DD" w14:textId="1C39AC14" w:rsidR="00E6784D" w:rsidRPr="00E6784D" w:rsidRDefault="00E6784D" w:rsidP="002741E1">
            <w:pPr>
              <w:pStyle w:val="Rubrik1"/>
              <w:rPr>
                <w:rFonts w:ascii="Garamond" w:hAnsi="Garamond"/>
              </w:rPr>
            </w:pPr>
            <w:r w:rsidRPr="00E6784D">
              <w:rPr>
                <w:rFonts w:ascii="Garamond" w:hAnsi="Garamond"/>
                <w:sz w:val="32"/>
              </w:rPr>
              <w:t xml:space="preserve">§ 1 </w:t>
            </w:r>
          </w:p>
        </w:tc>
        <w:tc>
          <w:tcPr>
            <w:tcW w:w="7288" w:type="dxa"/>
            <w:gridSpan w:val="2"/>
            <w:shd w:val="clear" w:color="auto" w:fill="D9D9D9" w:themeFill="background1" w:themeFillShade="D9"/>
          </w:tcPr>
          <w:p w14:paraId="5693062D" w14:textId="2BD27C1E" w:rsidR="00E6784D" w:rsidRDefault="002741E1" w:rsidP="009D3044">
            <w:pPr>
              <w:pStyle w:val="Rubrik1"/>
            </w:pPr>
            <w:proofErr w:type="spellStart"/>
            <w:r w:rsidRPr="00E6784D">
              <w:rPr>
                <w:rFonts w:ascii="Garamond" w:hAnsi="Garamond"/>
                <w:sz w:val="32"/>
              </w:rPr>
              <w:t>Preliminärer</w:t>
            </w:r>
            <w:proofErr w:type="spellEnd"/>
          </w:p>
        </w:tc>
      </w:tr>
      <w:tr w:rsidR="00E6784D" w14:paraId="2CD43E30" w14:textId="77777777" w:rsidTr="001119FE">
        <w:tc>
          <w:tcPr>
            <w:tcW w:w="4069" w:type="dxa"/>
            <w:gridSpan w:val="2"/>
          </w:tcPr>
          <w:p w14:paraId="58D3AEC8" w14:textId="77777777" w:rsidR="00E6784D" w:rsidRDefault="00E6784D" w:rsidP="001119FE">
            <w:pPr>
              <w:pStyle w:val="Rubrik1"/>
              <w:spacing w:after="0"/>
            </w:pPr>
          </w:p>
        </w:tc>
        <w:tc>
          <w:tcPr>
            <w:tcW w:w="4070" w:type="dxa"/>
          </w:tcPr>
          <w:p w14:paraId="4BE50A98" w14:textId="77777777" w:rsidR="00E6784D" w:rsidRDefault="00E6784D" w:rsidP="001119FE">
            <w:pPr>
              <w:pStyle w:val="Rubrik1"/>
              <w:spacing w:after="0"/>
            </w:pPr>
          </w:p>
        </w:tc>
      </w:tr>
      <w:tr w:rsidR="00E6784D" w14:paraId="2DB2E5B7" w14:textId="77777777" w:rsidTr="001119FE"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65629086" w14:textId="316EAF9B" w:rsidR="00E6784D" w:rsidRPr="002741E1" w:rsidRDefault="00E6784D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 w:rsidRPr="002741E1">
              <w:rPr>
                <w:rFonts w:ascii="Garamond" w:hAnsi="Garamond"/>
                <w:sz w:val="24"/>
              </w:rPr>
              <w:t>§ 1.1</w:t>
            </w:r>
          </w:p>
        </w:tc>
        <w:tc>
          <w:tcPr>
            <w:tcW w:w="7288" w:type="dxa"/>
            <w:gridSpan w:val="2"/>
            <w:tcBorders>
              <w:bottom w:val="single" w:sz="6" w:space="0" w:color="A6A6A6" w:themeColor="background1" w:themeShade="A6"/>
            </w:tcBorders>
          </w:tcPr>
          <w:p w14:paraId="114F63C3" w14:textId="5AF1B4CD" w:rsidR="00E6784D" w:rsidRPr="00E6784D" w:rsidRDefault="00E6784D" w:rsidP="001119FE">
            <w:pPr>
              <w:spacing w:after="0"/>
              <w:rPr>
                <w:b/>
              </w:rPr>
            </w:pPr>
            <w:r w:rsidRPr="00E6784D">
              <w:rPr>
                <w:b/>
              </w:rPr>
              <w:t>Mötets öppnande och behöriga utlysande</w:t>
            </w:r>
          </w:p>
        </w:tc>
      </w:tr>
      <w:tr w:rsidR="002741E1" w14:paraId="749381D7" w14:textId="77777777" w:rsidTr="001119FE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0B5453CB" w14:textId="77777777" w:rsidR="002741E1" w:rsidRPr="002741E1" w:rsidRDefault="002741E1" w:rsidP="001119FE">
            <w:pPr>
              <w:spacing w:after="0"/>
            </w:pPr>
          </w:p>
        </w:tc>
        <w:tc>
          <w:tcPr>
            <w:tcW w:w="7288" w:type="dxa"/>
            <w:gridSpan w:val="2"/>
            <w:tcBorders>
              <w:top w:val="single" w:sz="6" w:space="0" w:color="A6A6A6" w:themeColor="background1" w:themeShade="A6"/>
            </w:tcBorders>
          </w:tcPr>
          <w:p w14:paraId="3D1F4B2B" w14:textId="77777777" w:rsidR="002741E1" w:rsidRDefault="002741E1" w:rsidP="001119FE">
            <w:pPr>
              <w:spacing w:after="0"/>
            </w:pPr>
          </w:p>
        </w:tc>
      </w:tr>
      <w:tr w:rsidR="00E6784D" w14:paraId="0D8FFAAD" w14:textId="77777777" w:rsidTr="001119FE">
        <w:tc>
          <w:tcPr>
            <w:tcW w:w="851" w:type="dxa"/>
          </w:tcPr>
          <w:p w14:paraId="432367F6" w14:textId="77777777" w:rsidR="00E6784D" w:rsidRPr="002741E1" w:rsidRDefault="00E6784D" w:rsidP="001119FE">
            <w:pPr>
              <w:pStyle w:val="Rubrik1"/>
              <w:spacing w:after="0"/>
              <w:rPr>
                <w:sz w:val="24"/>
              </w:rPr>
            </w:pPr>
          </w:p>
        </w:tc>
        <w:tc>
          <w:tcPr>
            <w:tcW w:w="7288" w:type="dxa"/>
            <w:gridSpan w:val="2"/>
          </w:tcPr>
          <w:p w14:paraId="0D241D24" w14:textId="478F3390" w:rsidR="00E6784D" w:rsidRDefault="00C47F01" w:rsidP="001119FE">
            <w:pPr>
              <w:spacing w:after="0"/>
            </w:pPr>
            <w:r>
              <w:t xml:space="preserve">Jack </w:t>
            </w:r>
            <w:proofErr w:type="spellStart"/>
            <w:r>
              <w:t>Vahnber</w:t>
            </w:r>
            <w:r w:rsidR="0048658F">
              <w:t>g</w:t>
            </w:r>
            <w:proofErr w:type="spellEnd"/>
            <w:r w:rsidR="00E6784D">
              <w:t xml:space="preserve"> öppnar mötet </w:t>
            </w:r>
            <w:r w:rsidR="0048658F">
              <w:t>13:17</w:t>
            </w:r>
          </w:p>
          <w:p w14:paraId="405810F9" w14:textId="3B616E13" w:rsidR="002741E1" w:rsidRDefault="002741E1" w:rsidP="001119FE">
            <w:pPr>
              <w:spacing w:after="0"/>
            </w:pPr>
            <w:r>
              <w:t>Mötes anses behörigt utlyst.</w:t>
            </w:r>
          </w:p>
        </w:tc>
      </w:tr>
      <w:tr w:rsidR="00E6784D" w14:paraId="7B241170" w14:textId="77777777" w:rsidTr="001119FE">
        <w:tc>
          <w:tcPr>
            <w:tcW w:w="851" w:type="dxa"/>
          </w:tcPr>
          <w:p w14:paraId="51386F97" w14:textId="77777777" w:rsidR="00E6784D" w:rsidRPr="002741E1" w:rsidRDefault="00E6784D" w:rsidP="001119FE">
            <w:pPr>
              <w:spacing w:after="0"/>
            </w:pPr>
          </w:p>
        </w:tc>
        <w:tc>
          <w:tcPr>
            <w:tcW w:w="7288" w:type="dxa"/>
            <w:gridSpan w:val="2"/>
          </w:tcPr>
          <w:p w14:paraId="7D1DCBE5" w14:textId="77777777" w:rsidR="00E6784D" w:rsidRDefault="00E6784D" w:rsidP="001119FE">
            <w:pPr>
              <w:spacing w:after="0"/>
            </w:pPr>
          </w:p>
        </w:tc>
      </w:tr>
      <w:tr w:rsidR="002741E1" w:rsidRPr="00E6784D" w14:paraId="3A13653F" w14:textId="77777777" w:rsidTr="001119FE">
        <w:trPr>
          <w:trHeight w:val="244"/>
        </w:trPr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53198388" w14:textId="5B7212E6" w:rsidR="002741E1" w:rsidRPr="002741E1" w:rsidRDefault="002741E1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 w:rsidRPr="002741E1">
              <w:rPr>
                <w:rFonts w:ascii="Garamond" w:hAnsi="Garamond"/>
                <w:sz w:val="24"/>
              </w:rPr>
              <w:t>§ 1.</w:t>
            </w: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7288" w:type="dxa"/>
            <w:gridSpan w:val="2"/>
            <w:tcBorders>
              <w:bottom w:val="single" w:sz="6" w:space="0" w:color="A6A6A6" w:themeColor="background1" w:themeShade="A6"/>
            </w:tcBorders>
          </w:tcPr>
          <w:p w14:paraId="14D7E907" w14:textId="63BD4EAE" w:rsidR="002741E1" w:rsidRPr="00E6784D" w:rsidRDefault="002741E1" w:rsidP="001119FE">
            <w:pPr>
              <w:spacing w:after="0"/>
              <w:rPr>
                <w:b/>
              </w:rPr>
            </w:pPr>
            <w:r>
              <w:rPr>
                <w:b/>
              </w:rPr>
              <w:t>Val av mötesfunktionärer</w:t>
            </w:r>
          </w:p>
        </w:tc>
      </w:tr>
      <w:tr w:rsidR="002741E1" w14:paraId="287E0D4F" w14:textId="77777777" w:rsidTr="001119FE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151FE21A" w14:textId="77777777" w:rsidR="002741E1" w:rsidRDefault="002741E1" w:rsidP="001119FE">
            <w:pPr>
              <w:spacing w:after="0"/>
            </w:pPr>
          </w:p>
        </w:tc>
        <w:tc>
          <w:tcPr>
            <w:tcW w:w="7288" w:type="dxa"/>
            <w:gridSpan w:val="2"/>
            <w:tcBorders>
              <w:top w:val="single" w:sz="6" w:space="0" w:color="A6A6A6" w:themeColor="background1" w:themeShade="A6"/>
            </w:tcBorders>
          </w:tcPr>
          <w:p w14:paraId="0331CC7A" w14:textId="77777777" w:rsidR="002741E1" w:rsidRDefault="002741E1" w:rsidP="001119FE">
            <w:pPr>
              <w:spacing w:after="0"/>
            </w:pPr>
          </w:p>
        </w:tc>
      </w:tr>
      <w:tr w:rsidR="002741E1" w14:paraId="08D40506" w14:textId="77777777" w:rsidTr="001119FE">
        <w:tc>
          <w:tcPr>
            <w:tcW w:w="851" w:type="dxa"/>
          </w:tcPr>
          <w:p w14:paraId="06D150E5" w14:textId="77777777" w:rsidR="002741E1" w:rsidRDefault="002741E1" w:rsidP="001119FE">
            <w:pPr>
              <w:pStyle w:val="Rubrik1"/>
              <w:spacing w:after="0"/>
            </w:pPr>
          </w:p>
        </w:tc>
        <w:tc>
          <w:tcPr>
            <w:tcW w:w="7288" w:type="dxa"/>
            <w:gridSpan w:val="2"/>
          </w:tcPr>
          <w:p w14:paraId="28E4644A" w14:textId="3D0582C6" w:rsidR="002741E1" w:rsidRDefault="00A46F38" w:rsidP="00A46F38">
            <w:pPr>
              <w:spacing w:after="0"/>
            </w:pPr>
            <w:r>
              <w:t>Val av mötesfunktionärer</w:t>
            </w:r>
            <w:r>
              <w:br/>
            </w:r>
            <w:r>
              <w:tab/>
              <w:t xml:space="preserve">Presidiet föreslår </w:t>
            </w:r>
            <w:r>
              <w:br/>
            </w:r>
            <w:r>
              <w:tab/>
              <w:t xml:space="preserve">Jack </w:t>
            </w:r>
            <w:proofErr w:type="spellStart"/>
            <w:r>
              <w:t>Vahnberg</w:t>
            </w:r>
            <w:proofErr w:type="spellEnd"/>
            <w:r>
              <w:t xml:space="preserve"> till mötesordförande</w:t>
            </w:r>
            <w:r>
              <w:br/>
            </w:r>
            <w:r>
              <w:tab/>
              <w:t>Jonathan Sjölander till mötessekreterare</w:t>
            </w:r>
            <w:r>
              <w:br/>
            </w:r>
            <w:r>
              <w:tab/>
              <w:t>Fred Andersson till justerare</w:t>
            </w:r>
            <w:r>
              <w:br/>
            </w:r>
            <w:r>
              <w:tab/>
            </w:r>
            <w:r w:rsidR="0048658F">
              <w:t>Araz</w:t>
            </w:r>
            <w:r w:rsidR="007E4489">
              <w:t xml:space="preserve"> </w:t>
            </w:r>
            <w:proofErr w:type="spellStart"/>
            <w:r w:rsidR="007E4489">
              <w:t>Farkosh</w:t>
            </w:r>
            <w:proofErr w:type="spellEnd"/>
            <w:r>
              <w:t xml:space="preserve"> till justerare</w:t>
            </w:r>
            <w:r w:rsidR="002741E1">
              <w:br/>
            </w:r>
          </w:p>
          <w:p w14:paraId="478D0C3A" w14:textId="77777777" w:rsidR="002741E1" w:rsidRPr="002741E1" w:rsidRDefault="002741E1" w:rsidP="001119FE">
            <w:pPr>
              <w:spacing w:after="0"/>
              <w:rPr>
                <w:b/>
                <w:color w:val="595959" w:themeColor="text1" w:themeTint="A6"/>
              </w:rPr>
            </w:pPr>
            <w:r w:rsidRPr="002741E1">
              <w:rPr>
                <w:b/>
                <w:color w:val="595959" w:themeColor="text1" w:themeTint="A6"/>
              </w:rPr>
              <w:t>Styrelsen beslutar</w:t>
            </w:r>
          </w:p>
          <w:p w14:paraId="0615AE7F" w14:textId="47C50A43" w:rsidR="002741E1" w:rsidRDefault="002741E1" w:rsidP="001119FE">
            <w:pPr>
              <w:spacing w:after="0"/>
            </w:pPr>
            <w:r w:rsidRPr="002741E1">
              <w:rPr>
                <w:b/>
              </w:rPr>
              <w:t>att</w:t>
            </w:r>
            <w:r>
              <w:t xml:space="preserve"> välja mötesfunktionärer enligt presidiets förslag. </w:t>
            </w:r>
          </w:p>
        </w:tc>
      </w:tr>
      <w:tr w:rsidR="002741E1" w14:paraId="6DAFC02E" w14:textId="77777777" w:rsidTr="001119FE">
        <w:tc>
          <w:tcPr>
            <w:tcW w:w="851" w:type="dxa"/>
          </w:tcPr>
          <w:p w14:paraId="48D16436" w14:textId="77777777" w:rsidR="002741E1" w:rsidRDefault="002741E1" w:rsidP="001119FE">
            <w:pPr>
              <w:spacing w:after="0"/>
            </w:pPr>
          </w:p>
        </w:tc>
        <w:tc>
          <w:tcPr>
            <w:tcW w:w="7288" w:type="dxa"/>
            <w:gridSpan w:val="2"/>
          </w:tcPr>
          <w:p w14:paraId="23FE4BD4" w14:textId="77777777" w:rsidR="002741E1" w:rsidRPr="00D77108" w:rsidRDefault="002741E1" w:rsidP="001119FE">
            <w:pPr>
              <w:spacing w:after="0"/>
            </w:pPr>
          </w:p>
        </w:tc>
      </w:tr>
      <w:tr w:rsidR="006309BC" w:rsidRPr="00E6784D" w14:paraId="320DBC6B" w14:textId="77777777" w:rsidTr="001119FE">
        <w:trPr>
          <w:trHeight w:val="244"/>
        </w:trPr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501571D7" w14:textId="783868BD" w:rsidR="006309BC" w:rsidRPr="002741E1" w:rsidRDefault="006309BC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 w:rsidRPr="002741E1">
              <w:rPr>
                <w:rFonts w:ascii="Garamond" w:hAnsi="Garamond"/>
                <w:sz w:val="24"/>
              </w:rPr>
              <w:t>§ 1.</w:t>
            </w: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7288" w:type="dxa"/>
            <w:gridSpan w:val="2"/>
            <w:tcBorders>
              <w:bottom w:val="single" w:sz="6" w:space="0" w:color="A6A6A6" w:themeColor="background1" w:themeShade="A6"/>
            </w:tcBorders>
          </w:tcPr>
          <w:p w14:paraId="61BD3100" w14:textId="198C279B" w:rsidR="006309BC" w:rsidRPr="00E6784D" w:rsidRDefault="006309BC" w:rsidP="001119FE">
            <w:pPr>
              <w:spacing w:after="0"/>
              <w:rPr>
                <w:b/>
              </w:rPr>
            </w:pPr>
            <w:r>
              <w:rPr>
                <w:b/>
              </w:rPr>
              <w:t>Godkännande av föredragningslista</w:t>
            </w:r>
          </w:p>
        </w:tc>
      </w:tr>
      <w:tr w:rsidR="006309BC" w14:paraId="47D8B032" w14:textId="77777777" w:rsidTr="001119FE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54023288" w14:textId="77777777" w:rsidR="006309BC" w:rsidRDefault="006309BC" w:rsidP="001119FE">
            <w:pPr>
              <w:spacing w:after="0"/>
            </w:pPr>
          </w:p>
        </w:tc>
        <w:tc>
          <w:tcPr>
            <w:tcW w:w="7288" w:type="dxa"/>
            <w:gridSpan w:val="2"/>
            <w:tcBorders>
              <w:top w:val="single" w:sz="6" w:space="0" w:color="A6A6A6" w:themeColor="background1" w:themeShade="A6"/>
            </w:tcBorders>
          </w:tcPr>
          <w:p w14:paraId="73596731" w14:textId="77777777" w:rsidR="006309BC" w:rsidRDefault="006309BC" w:rsidP="001119FE">
            <w:pPr>
              <w:spacing w:after="0"/>
            </w:pPr>
          </w:p>
        </w:tc>
      </w:tr>
      <w:tr w:rsidR="006309BC" w14:paraId="3409CFA9" w14:textId="77777777" w:rsidTr="001119FE">
        <w:tc>
          <w:tcPr>
            <w:tcW w:w="851" w:type="dxa"/>
          </w:tcPr>
          <w:p w14:paraId="5EEC4F7F" w14:textId="77777777" w:rsidR="006309BC" w:rsidRDefault="006309BC" w:rsidP="001119FE">
            <w:pPr>
              <w:pStyle w:val="Rubrik1"/>
              <w:spacing w:after="0"/>
            </w:pPr>
          </w:p>
        </w:tc>
        <w:tc>
          <w:tcPr>
            <w:tcW w:w="7288" w:type="dxa"/>
            <w:gridSpan w:val="2"/>
          </w:tcPr>
          <w:p w14:paraId="2AB2931B" w14:textId="77777777" w:rsidR="006309BC" w:rsidRDefault="006309BC" w:rsidP="001119FE">
            <w:pPr>
              <w:spacing w:after="0"/>
            </w:pPr>
            <w:r>
              <w:t>Presidiet föreslår:</w:t>
            </w:r>
          </w:p>
          <w:p w14:paraId="77ADBFE5" w14:textId="3BF47E5C" w:rsidR="006309BC" w:rsidRDefault="006309BC" w:rsidP="001119FE">
            <w:pPr>
              <w:spacing w:after="0"/>
            </w:pPr>
            <w:r>
              <w:t xml:space="preserve">Att </w:t>
            </w:r>
            <w:r w:rsidR="00257BA9">
              <w:t xml:space="preserve">bordlägga valärenden till </w:t>
            </w:r>
            <w:r w:rsidR="007E4489">
              <w:t xml:space="preserve">ett extrainsatt styrelsemöte </w:t>
            </w:r>
            <w:r>
              <w:br/>
            </w:r>
          </w:p>
          <w:p w14:paraId="5FA79F6A" w14:textId="77777777" w:rsidR="006309BC" w:rsidRPr="002741E1" w:rsidRDefault="006309BC" w:rsidP="001119FE">
            <w:pPr>
              <w:spacing w:after="0"/>
              <w:rPr>
                <w:b/>
                <w:color w:val="595959" w:themeColor="text1" w:themeTint="A6"/>
              </w:rPr>
            </w:pPr>
            <w:r w:rsidRPr="002741E1">
              <w:rPr>
                <w:b/>
                <w:color w:val="595959" w:themeColor="text1" w:themeTint="A6"/>
              </w:rPr>
              <w:t>Styrelsen beslutar</w:t>
            </w:r>
          </w:p>
          <w:p w14:paraId="3C9B7CA6" w14:textId="23823AF6" w:rsidR="006309BC" w:rsidRDefault="006309BC" w:rsidP="001119FE">
            <w:pPr>
              <w:spacing w:after="0"/>
            </w:pPr>
            <w:r w:rsidRPr="002741E1">
              <w:rPr>
                <w:b/>
              </w:rPr>
              <w:t>att</w:t>
            </w:r>
            <w:r>
              <w:t xml:space="preserve"> godkänna föredragningslistan med föreslagna ändringar. </w:t>
            </w:r>
          </w:p>
        </w:tc>
      </w:tr>
      <w:tr w:rsidR="006309BC" w14:paraId="2C85CC13" w14:textId="77777777" w:rsidTr="001119FE">
        <w:tc>
          <w:tcPr>
            <w:tcW w:w="851" w:type="dxa"/>
          </w:tcPr>
          <w:p w14:paraId="77705AB0" w14:textId="77777777" w:rsidR="006309BC" w:rsidRDefault="006309BC" w:rsidP="001119FE">
            <w:pPr>
              <w:spacing w:after="0"/>
            </w:pPr>
          </w:p>
        </w:tc>
        <w:tc>
          <w:tcPr>
            <w:tcW w:w="7288" w:type="dxa"/>
            <w:gridSpan w:val="2"/>
          </w:tcPr>
          <w:p w14:paraId="2C53F90A" w14:textId="77777777" w:rsidR="006309BC" w:rsidRDefault="006309BC" w:rsidP="001119FE">
            <w:pPr>
              <w:spacing w:after="0"/>
            </w:pPr>
          </w:p>
        </w:tc>
      </w:tr>
      <w:tr w:rsidR="006309BC" w:rsidRPr="00E6784D" w14:paraId="6C53A2F2" w14:textId="77777777" w:rsidTr="001119FE">
        <w:trPr>
          <w:trHeight w:val="244"/>
        </w:trPr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35F505B7" w14:textId="410F8CE1" w:rsidR="006309BC" w:rsidRPr="002741E1" w:rsidRDefault="006309BC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 w:rsidRPr="002741E1">
              <w:rPr>
                <w:rFonts w:ascii="Garamond" w:hAnsi="Garamond"/>
                <w:sz w:val="24"/>
              </w:rPr>
              <w:lastRenderedPageBreak/>
              <w:t>§ 1.</w:t>
            </w: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7288" w:type="dxa"/>
            <w:gridSpan w:val="2"/>
            <w:tcBorders>
              <w:bottom w:val="single" w:sz="6" w:space="0" w:color="A6A6A6" w:themeColor="background1" w:themeShade="A6"/>
            </w:tcBorders>
          </w:tcPr>
          <w:p w14:paraId="13E8FD8C" w14:textId="256053CC" w:rsidR="006309BC" w:rsidRPr="00E6784D" w:rsidRDefault="006309BC" w:rsidP="001119FE">
            <w:pPr>
              <w:spacing w:after="0"/>
              <w:rPr>
                <w:b/>
              </w:rPr>
            </w:pPr>
            <w:r>
              <w:rPr>
                <w:b/>
              </w:rPr>
              <w:t>Föregående mötesprotokoll</w:t>
            </w:r>
          </w:p>
        </w:tc>
      </w:tr>
      <w:tr w:rsidR="006309BC" w14:paraId="0523CF95" w14:textId="77777777" w:rsidTr="001119FE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5F9F1BDE" w14:textId="77777777" w:rsidR="006309BC" w:rsidRDefault="006309BC" w:rsidP="001119FE">
            <w:pPr>
              <w:spacing w:after="0"/>
            </w:pPr>
          </w:p>
        </w:tc>
        <w:tc>
          <w:tcPr>
            <w:tcW w:w="7288" w:type="dxa"/>
            <w:gridSpan w:val="2"/>
            <w:tcBorders>
              <w:top w:val="single" w:sz="6" w:space="0" w:color="A6A6A6" w:themeColor="background1" w:themeShade="A6"/>
            </w:tcBorders>
          </w:tcPr>
          <w:p w14:paraId="75FCFA86" w14:textId="77777777" w:rsidR="006309BC" w:rsidRDefault="006309BC" w:rsidP="001119FE">
            <w:pPr>
              <w:spacing w:after="0"/>
            </w:pPr>
          </w:p>
        </w:tc>
      </w:tr>
      <w:tr w:rsidR="006309BC" w14:paraId="5D20C447" w14:textId="77777777" w:rsidTr="001119FE">
        <w:tc>
          <w:tcPr>
            <w:tcW w:w="851" w:type="dxa"/>
          </w:tcPr>
          <w:p w14:paraId="49DF45FE" w14:textId="77777777" w:rsidR="006309BC" w:rsidRDefault="006309BC" w:rsidP="001119FE">
            <w:pPr>
              <w:pStyle w:val="Rubrik1"/>
              <w:spacing w:after="0"/>
            </w:pPr>
          </w:p>
        </w:tc>
        <w:tc>
          <w:tcPr>
            <w:tcW w:w="7288" w:type="dxa"/>
            <w:gridSpan w:val="2"/>
          </w:tcPr>
          <w:p w14:paraId="34631773" w14:textId="77777777" w:rsidR="006309BC" w:rsidRPr="002741E1" w:rsidRDefault="006309BC" w:rsidP="001119FE">
            <w:pPr>
              <w:spacing w:after="0"/>
              <w:rPr>
                <w:b/>
                <w:color w:val="595959" w:themeColor="text1" w:themeTint="A6"/>
              </w:rPr>
            </w:pPr>
            <w:r w:rsidRPr="002741E1">
              <w:rPr>
                <w:b/>
                <w:color w:val="595959" w:themeColor="text1" w:themeTint="A6"/>
              </w:rPr>
              <w:t>Styrelsen beslutar</w:t>
            </w:r>
          </w:p>
          <w:p w14:paraId="58876454" w14:textId="4C43595F" w:rsidR="006309BC" w:rsidRDefault="006309BC" w:rsidP="001119FE">
            <w:pPr>
              <w:spacing w:after="0"/>
            </w:pPr>
            <w:r w:rsidRPr="002741E1">
              <w:rPr>
                <w:b/>
              </w:rPr>
              <w:t>att</w:t>
            </w:r>
            <w:r>
              <w:t xml:space="preserve"> godkänna mötesprotokoll från styrelsemöte </w:t>
            </w:r>
            <w:r w:rsidR="00A46F38">
              <w:t>7</w:t>
            </w:r>
            <w:r>
              <w:t>, 2020/2021.</w:t>
            </w:r>
          </w:p>
        </w:tc>
      </w:tr>
      <w:tr w:rsidR="006309BC" w14:paraId="58ECD92C" w14:textId="77777777" w:rsidTr="001119FE">
        <w:tc>
          <w:tcPr>
            <w:tcW w:w="851" w:type="dxa"/>
          </w:tcPr>
          <w:p w14:paraId="4D16C8DC" w14:textId="77777777" w:rsidR="006309BC" w:rsidRDefault="006309BC" w:rsidP="001119FE">
            <w:pPr>
              <w:spacing w:after="0"/>
            </w:pPr>
          </w:p>
        </w:tc>
        <w:tc>
          <w:tcPr>
            <w:tcW w:w="7288" w:type="dxa"/>
            <w:gridSpan w:val="2"/>
          </w:tcPr>
          <w:p w14:paraId="7E247D6E" w14:textId="77777777" w:rsidR="006309BC" w:rsidRDefault="006309BC" w:rsidP="001119FE">
            <w:pPr>
              <w:spacing w:after="0"/>
            </w:pPr>
          </w:p>
        </w:tc>
      </w:tr>
      <w:tr w:rsidR="006309BC" w:rsidRPr="00E6784D" w14:paraId="20678406" w14:textId="77777777" w:rsidTr="009E491C">
        <w:trPr>
          <w:trHeight w:val="244"/>
        </w:trPr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339BF53C" w14:textId="6CB57F5D" w:rsidR="006309BC" w:rsidRPr="002741E1" w:rsidRDefault="006309BC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 w:rsidRPr="002741E1">
              <w:rPr>
                <w:rFonts w:ascii="Garamond" w:hAnsi="Garamond"/>
                <w:sz w:val="24"/>
              </w:rPr>
              <w:t>§ 1.</w:t>
            </w: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7288" w:type="dxa"/>
            <w:gridSpan w:val="2"/>
            <w:tcBorders>
              <w:bottom w:val="single" w:sz="6" w:space="0" w:color="A6A6A6" w:themeColor="background1" w:themeShade="A6"/>
            </w:tcBorders>
          </w:tcPr>
          <w:p w14:paraId="011BBE7D" w14:textId="3E0E4BFF" w:rsidR="006309BC" w:rsidRPr="00E6784D" w:rsidRDefault="006309BC" w:rsidP="001119FE">
            <w:pPr>
              <w:spacing w:after="0"/>
              <w:rPr>
                <w:b/>
              </w:rPr>
            </w:pPr>
            <w:r>
              <w:rPr>
                <w:b/>
              </w:rPr>
              <w:t>Mötets offentlighet</w:t>
            </w:r>
          </w:p>
        </w:tc>
      </w:tr>
      <w:tr w:rsidR="006309BC" w14:paraId="628D612D" w14:textId="77777777" w:rsidTr="009E491C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3E40A004" w14:textId="77777777" w:rsidR="006309BC" w:rsidRDefault="006309BC" w:rsidP="001119FE">
            <w:pPr>
              <w:spacing w:after="0"/>
            </w:pPr>
          </w:p>
        </w:tc>
        <w:tc>
          <w:tcPr>
            <w:tcW w:w="7288" w:type="dxa"/>
            <w:gridSpan w:val="2"/>
            <w:tcBorders>
              <w:top w:val="single" w:sz="6" w:space="0" w:color="A6A6A6" w:themeColor="background1" w:themeShade="A6"/>
            </w:tcBorders>
          </w:tcPr>
          <w:p w14:paraId="50478385" w14:textId="77777777" w:rsidR="006309BC" w:rsidRDefault="006309BC" w:rsidP="001119FE">
            <w:pPr>
              <w:spacing w:after="0"/>
            </w:pPr>
          </w:p>
        </w:tc>
      </w:tr>
      <w:tr w:rsidR="006309BC" w14:paraId="62FECD64" w14:textId="77777777" w:rsidTr="009E491C">
        <w:tc>
          <w:tcPr>
            <w:tcW w:w="851" w:type="dxa"/>
          </w:tcPr>
          <w:p w14:paraId="64D5EFB6" w14:textId="77777777" w:rsidR="006309BC" w:rsidRDefault="006309BC" w:rsidP="001119FE">
            <w:pPr>
              <w:pStyle w:val="Rubrik1"/>
              <w:spacing w:after="0"/>
            </w:pPr>
          </w:p>
        </w:tc>
        <w:tc>
          <w:tcPr>
            <w:tcW w:w="7288" w:type="dxa"/>
            <w:gridSpan w:val="2"/>
          </w:tcPr>
          <w:p w14:paraId="7E59F653" w14:textId="77777777" w:rsidR="006309BC" w:rsidRPr="002741E1" w:rsidRDefault="006309BC" w:rsidP="001119FE">
            <w:pPr>
              <w:spacing w:after="0"/>
              <w:rPr>
                <w:b/>
                <w:color w:val="595959" w:themeColor="text1" w:themeTint="A6"/>
              </w:rPr>
            </w:pPr>
            <w:r w:rsidRPr="002741E1">
              <w:rPr>
                <w:b/>
                <w:color w:val="595959" w:themeColor="text1" w:themeTint="A6"/>
              </w:rPr>
              <w:t>Styrelsen beslutar</w:t>
            </w:r>
          </w:p>
          <w:p w14:paraId="5C4BCCDB" w14:textId="502B324E" w:rsidR="006309BC" w:rsidRDefault="006309BC" w:rsidP="001119FE">
            <w:pPr>
              <w:spacing w:after="0"/>
            </w:pPr>
            <w:r w:rsidRPr="002741E1">
              <w:rPr>
                <w:b/>
              </w:rPr>
              <w:t>att</w:t>
            </w:r>
            <w:r>
              <w:t xml:space="preserve"> hålla ett öppet möte.</w:t>
            </w:r>
          </w:p>
        </w:tc>
      </w:tr>
      <w:tr w:rsidR="006309BC" w14:paraId="79D9E0CF" w14:textId="77777777" w:rsidTr="009E491C">
        <w:tc>
          <w:tcPr>
            <w:tcW w:w="851" w:type="dxa"/>
          </w:tcPr>
          <w:p w14:paraId="641A5B61" w14:textId="77777777" w:rsidR="006309BC" w:rsidRDefault="006309BC" w:rsidP="001119FE">
            <w:pPr>
              <w:spacing w:after="0"/>
            </w:pPr>
          </w:p>
        </w:tc>
        <w:tc>
          <w:tcPr>
            <w:tcW w:w="7288" w:type="dxa"/>
            <w:gridSpan w:val="2"/>
          </w:tcPr>
          <w:p w14:paraId="62308136" w14:textId="77777777" w:rsidR="006309BC" w:rsidRDefault="006309BC" w:rsidP="001119FE">
            <w:pPr>
              <w:spacing w:after="0"/>
            </w:pPr>
          </w:p>
        </w:tc>
      </w:tr>
      <w:tr w:rsidR="006309BC" w:rsidRPr="00E6784D" w14:paraId="244320D5" w14:textId="77777777" w:rsidTr="009E491C">
        <w:trPr>
          <w:trHeight w:val="244"/>
        </w:trPr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5E449B58" w14:textId="5D385295" w:rsidR="006309BC" w:rsidRPr="002741E1" w:rsidRDefault="006309BC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 w:rsidRPr="002741E1">
              <w:rPr>
                <w:rFonts w:ascii="Garamond" w:hAnsi="Garamond"/>
                <w:sz w:val="24"/>
              </w:rPr>
              <w:t>§ 1.</w:t>
            </w:r>
            <w:r w:rsidR="00D77108"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7288" w:type="dxa"/>
            <w:gridSpan w:val="2"/>
            <w:tcBorders>
              <w:bottom w:val="single" w:sz="6" w:space="0" w:color="A6A6A6" w:themeColor="background1" w:themeShade="A6"/>
            </w:tcBorders>
          </w:tcPr>
          <w:p w14:paraId="0908737C" w14:textId="35577432" w:rsidR="006309BC" w:rsidRPr="00E6784D" w:rsidRDefault="006309BC" w:rsidP="001119FE">
            <w:pPr>
              <w:spacing w:after="0"/>
              <w:rPr>
                <w:b/>
              </w:rPr>
            </w:pPr>
            <w:r>
              <w:rPr>
                <w:b/>
              </w:rPr>
              <w:t>Mötets beslutsmässighet</w:t>
            </w:r>
          </w:p>
        </w:tc>
      </w:tr>
      <w:tr w:rsidR="006309BC" w14:paraId="7CEB980E" w14:textId="77777777" w:rsidTr="009E491C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3E4F5B7A" w14:textId="77777777" w:rsidR="006309BC" w:rsidRDefault="006309BC" w:rsidP="001119FE">
            <w:pPr>
              <w:spacing w:after="0"/>
            </w:pPr>
          </w:p>
        </w:tc>
        <w:tc>
          <w:tcPr>
            <w:tcW w:w="7288" w:type="dxa"/>
            <w:gridSpan w:val="2"/>
            <w:tcBorders>
              <w:top w:val="single" w:sz="6" w:space="0" w:color="A6A6A6" w:themeColor="background1" w:themeShade="A6"/>
            </w:tcBorders>
          </w:tcPr>
          <w:p w14:paraId="057537D5" w14:textId="77777777" w:rsidR="006309BC" w:rsidRDefault="006309BC" w:rsidP="001119FE">
            <w:pPr>
              <w:spacing w:after="0"/>
            </w:pPr>
          </w:p>
        </w:tc>
      </w:tr>
      <w:tr w:rsidR="006309BC" w14:paraId="55EF8A49" w14:textId="77777777" w:rsidTr="009E491C">
        <w:tc>
          <w:tcPr>
            <w:tcW w:w="851" w:type="dxa"/>
          </w:tcPr>
          <w:p w14:paraId="75353B55" w14:textId="77777777" w:rsidR="006309BC" w:rsidRDefault="006309BC" w:rsidP="001119FE">
            <w:pPr>
              <w:pStyle w:val="Rubrik1"/>
              <w:spacing w:after="0"/>
            </w:pPr>
          </w:p>
        </w:tc>
        <w:tc>
          <w:tcPr>
            <w:tcW w:w="7288" w:type="dxa"/>
            <w:gridSpan w:val="2"/>
          </w:tcPr>
          <w:p w14:paraId="16321B9A" w14:textId="77777777" w:rsidR="006309BC" w:rsidRPr="002741E1" w:rsidRDefault="006309BC" w:rsidP="001119FE">
            <w:pPr>
              <w:spacing w:after="0"/>
              <w:rPr>
                <w:b/>
                <w:color w:val="595959" w:themeColor="text1" w:themeTint="A6"/>
              </w:rPr>
            </w:pPr>
            <w:r w:rsidRPr="002741E1">
              <w:rPr>
                <w:b/>
                <w:color w:val="595959" w:themeColor="text1" w:themeTint="A6"/>
              </w:rPr>
              <w:t>Styrelsen beslutar</w:t>
            </w:r>
          </w:p>
          <w:p w14:paraId="1B598FD4" w14:textId="739AF96B" w:rsidR="006309BC" w:rsidRDefault="006309BC" w:rsidP="001119FE">
            <w:pPr>
              <w:spacing w:after="0"/>
            </w:pPr>
            <w:r w:rsidRPr="002741E1">
              <w:rPr>
                <w:b/>
              </w:rPr>
              <w:t>att</w:t>
            </w:r>
            <w:r>
              <w:t xml:space="preserve"> fastställa mötets beslutsmässighet.</w:t>
            </w:r>
          </w:p>
        </w:tc>
      </w:tr>
    </w:tbl>
    <w:p w14:paraId="4B7759D4" w14:textId="0C08ECEA" w:rsidR="00072D21" w:rsidRPr="00072D21" w:rsidRDefault="00072D21" w:rsidP="001119FE">
      <w:pPr>
        <w:pStyle w:val="Rubrik1"/>
        <w:spacing w:after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18"/>
        <w:gridCol w:w="4070"/>
      </w:tblGrid>
      <w:tr w:rsidR="00D77108" w14:paraId="5FA04922" w14:textId="77777777" w:rsidTr="009E491C">
        <w:tc>
          <w:tcPr>
            <w:tcW w:w="851" w:type="dxa"/>
            <w:shd w:val="clear" w:color="auto" w:fill="D9D9D9" w:themeFill="background1" w:themeFillShade="D9"/>
          </w:tcPr>
          <w:p w14:paraId="676FB593" w14:textId="4C7E3337" w:rsidR="00D77108" w:rsidRPr="00E6784D" w:rsidRDefault="00D77108" w:rsidP="001119FE">
            <w:pPr>
              <w:pStyle w:val="Rubrik1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sz w:val="32"/>
              </w:rPr>
              <w:t>§ 2</w:t>
            </w:r>
            <w:r w:rsidRPr="00E6784D">
              <w:rPr>
                <w:rFonts w:ascii="Garamond" w:hAnsi="Garamond"/>
                <w:sz w:val="32"/>
              </w:rPr>
              <w:t xml:space="preserve"> </w:t>
            </w:r>
          </w:p>
        </w:tc>
        <w:tc>
          <w:tcPr>
            <w:tcW w:w="7288" w:type="dxa"/>
            <w:gridSpan w:val="2"/>
            <w:shd w:val="clear" w:color="auto" w:fill="D9D9D9" w:themeFill="background1" w:themeFillShade="D9"/>
          </w:tcPr>
          <w:p w14:paraId="4395A9CF" w14:textId="3507B6A0" w:rsidR="00D77108" w:rsidRDefault="00241248" w:rsidP="001119FE">
            <w:pPr>
              <w:pStyle w:val="Rubrik1"/>
              <w:spacing w:after="0"/>
            </w:pPr>
            <w:r>
              <w:rPr>
                <w:rFonts w:ascii="Garamond" w:hAnsi="Garamond"/>
                <w:sz w:val="32"/>
              </w:rPr>
              <w:t>Rapporter</w:t>
            </w:r>
          </w:p>
        </w:tc>
      </w:tr>
      <w:tr w:rsidR="00D77108" w14:paraId="55F9AD95" w14:textId="77777777" w:rsidTr="009E491C">
        <w:tc>
          <w:tcPr>
            <w:tcW w:w="4069" w:type="dxa"/>
            <w:gridSpan w:val="2"/>
          </w:tcPr>
          <w:p w14:paraId="23227C83" w14:textId="77777777" w:rsidR="00D77108" w:rsidRDefault="00D77108" w:rsidP="001119FE">
            <w:pPr>
              <w:pStyle w:val="Rubrik1"/>
              <w:spacing w:after="0"/>
            </w:pPr>
          </w:p>
        </w:tc>
        <w:tc>
          <w:tcPr>
            <w:tcW w:w="4070" w:type="dxa"/>
          </w:tcPr>
          <w:p w14:paraId="7D0F7B49" w14:textId="77777777" w:rsidR="00D77108" w:rsidRDefault="00D77108" w:rsidP="001119FE">
            <w:pPr>
              <w:pStyle w:val="Rubrik1"/>
              <w:spacing w:after="0"/>
            </w:pPr>
          </w:p>
        </w:tc>
      </w:tr>
      <w:tr w:rsidR="00D77108" w:rsidRPr="00E6784D" w14:paraId="3C76D7BA" w14:textId="77777777" w:rsidTr="009E491C"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668515F4" w14:textId="2C0AA2C1" w:rsidR="00D77108" w:rsidRPr="002741E1" w:rsidRDefault="00D77108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§ 2</w:t>
            </w:r>
            <w:r w:rsidRPr="002741E1">
              <w:rPr>
                <w:rFonts w:ascii="Garamond" w:hAnsi="Garamond"/>
                <w:sz w:val="24"/>
              </w:rPr>
              <w:t>.1</w:t>
            </w:r>
          </w:p>
        </w:tc>
        <w:tc>
          <w:tcPr>
            <w:tcW w:w="7288" w:type="dxa"/>
            <w:gridSpan w:val="2"/>
            <w:tcBorders>
              <w:bottom w:val="single" w:sz="6" w:space="0" w:color="A6A6A6" w:themeColor="background1" w:themeShade="A6"/>
            </w:tcBorders>
          </w:tcPr>
          <w:p w14:paraId="1AA80FE7" w14:textId="4862650F" w:rsidR="00D77108" w:rsidRPr="00E6784D" w:rsidRDefault="0080181A" w:rsidP="001119FE">
            <w:pPr>
              <w:spacing w:after="0"/>
              <w:rPr>
                <w:b/>
              </w:rPr>
            </w:pPr>
            <w:r>
              <w:rPr>
                <w:b/>
              </w:rPr>
              <w:t>Övriga Rapporter</w:t>
            </w:r>
          </w:p>
        </w:tc>
      </w:tr>
      <w:tr w:rsidR="00D77108" w14:paraId="3C15CDE3" w14:textId="77777777" w:rsidTr="009E491C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363EC700" w14:textId="77777777" w:rsidR="00D77108" w:rsidRPr="002741E1" w:rsidRDefault="00D77108" w:rsidP="001119FE">
            <w:pPr>
              <w:spacing w:after="0"/>
            </w:pPr>
          </w:p>
        </w:tc>
        <w:tc>
          <w:tcPr>
            <w:tcW w:w="7288" w:type="dxa"/>
            <w:gridSpan w:val="2"/>
            <w:tcBorders>
              <w:top w:val="single" w:sz="6" w:space="0" w:color="A6A6A6" w:themeColor="background1" w:themeShade="A6"/>
            </w:tcBorders>
          </w:tcPr>
          <w:p w14:paraId="216508F8" w14:textId="77777777" w:rsidR="00D77108" w:rsidRDefault="00D77108" w:rsidP="001119FE">
            <w:pPr>
              <w:spacing w:after="0"/>
            </w:pPr>
          </w:p>
        </w:tc>
      </w:tr>
      <w:tr w:rsidR="00D77108" w14:paraId="7B95BAD9" w14:textId="77777777" w:rsidTr="009E491C">
        <w:tc>
          <w:tcPr>
            <w:tcW w:w="851" w:type="dxa"/>
          </w:tcPr>
          <w:p w14:paraId="2B88555B" w14:textId="77777777" w:rsidR="00D77108" w:rsidRPr="002741E1" w:rsidRDefault="00D77108" w:rsidP="001119FE">
            <w:pPr>
              <w:pStyle w:val="Rubrik1"/>
              <w:spacing w:after="0"/>
              <w:rPr>
                <w:sz w:val="24"/>
              </w:rPr>
            </w:pPr>
          </w:p>
        </w:tc>
        <w:tc>
          <w:tcPr>
            <w:tcW w:w="7288" w:type="dxa"/>
            <w:gridSpan w:val="2"/>
          </w:tcPr>
          <w:p w14:paraId="2260EDF6" w14:textId="5F92799F" w:rsidR="00D77108" w:rsidRDefault="0062254D" w:rsidP="001119FE">
            <w:pPr>
              <w:spacing w:after="0"/>
            </w:pPr>
            <w:r>
              <w:t>Inga övriga rapporter</w:t>
            </w:r>
          </w:p>
        </w:tc>
      </w:tr>
    </w:tbl>
    <w:p w14:paraId="0DFF2BD6" w14:textId="77777777" w:rsidR="00BC15B1" w:rsidRDefault="00BC15B1"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288"/>
      </w:tblGrid>
      <w:tr w:rsidR="00D77108" w14:paraId="36804AB8" w14:textId="77777777" w:rsidTr="009E491C">
        <w:tc>
          <w:tcPr>
            <w:tcW w:w="851" w:type="dxa"/>
          </w:tcPr>
          <w:p w14:paraId="3A2E17C9" w14:textId="0E77337E" w:rsidR="00D77108" w:rsidRPr="002741E1" w:rsidRDefault="00D77108" w:rsidP="001119FE">
            <w:pPr>
              <w:spacing w:after="0"/>
            </w:pPr>
          </w:p>
        </w:tc>
        <w:tc>
          <w:tcPr>
            <w:tcW w:w="7288" w:type="dxa"/>
          </w:tcPr>
          <w:p w14:paraId="155344BA" w14:textId="77777777" w:rsidR="00D77108" w:rsidRDefault="00D77108" w:rsidP="001119FE">
            <w:pPr>
              <w:spacing w:after="0"/>
            </w:pPr>
          </w:p>
        </w:tc>
      </w:tr>
      <w:tr w:rsidR="00D77108" w:rsidRPr="00E6784D" w14:paraId="5EAF58EB" w14:textId="77777777" w:rsidTr="009E491C">
        <w:trPr>
          <w:trHeight w:val="244"/>
        </w:trPr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72BF42B1" w14:textId="27E37116" w:rsidR="00D77108" w:rsidRPr="002741E1" w:rsidRDefault="00D77108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 w:rsidRPr="002741E1">
              <w:rPr>
                <w:rFonts w:ascii="Garamond" w:hAnsi="Garamond"/>
                <w:sz w:val="24"/>
              </w:rPr>
              <w:t xml:space="preserve">§ </w:t>
            </w:r>
            <w:r>
              <w:rPr>
                <w:rFonts w:ascii="Garamond" w:hAnsi="Garamond"/>
                <w:sz w:val="24"/>
              </w:rPr>
              <w:t>2.2</w:t>
            </w:r>
          </w:p>
        </w:tc>
        <w:tc>
          <w:tcPr>
            <w:tcW w:w="7288" w:type="dxa"/>
            <w:tcBorders>
              <w:bottom w:val="single" w:sz="6" w:space="0" w:color="A6A6A6" w:themeColor="background1" w:themeShade="A6"/>
            </w:tcBorders>
          </w:tcPr>
          <w:p w14:paraId="2E6E75F1" w14:textId="532FC698" w:rsidR="00D77108" w:rsidRPr="00E6784D" w:rsidRDefault="001C25CC" w:rsidP="001119FE">
            <w:pPr>
              <w:spacing w:after="0"/>
              <w:rPr>
                <w:b/>
              </w:rPr>
            </w:pPr>
            <w:r w:rsidRPr="001C25CC">
              <w:rPr>
                <w:b/>
              </w:rPr>
              <w:t>Rapport från GFS presidium</w:t>
            </w:r>
            <w:r w:rsidR="00026B44">
              <w:rPr>
                <w:b/>
              </w:rPr>
              <w:t xml:space="preserve"> och GBG7000+</w:t>
            </w:r>
          </w:p>
        </w:tc>
      </w:tr>
      <w:tr w:rsidR="00D77108" w14:paraId="46E12064" w14:textId="77777777" w:rsidTr="009E491C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07F31C52" w14:textId="77777777" w:rsidR="00D77108" w:rsidRDefault="00D77108" w:rsidP="001119FE">
            <w:pPr>
              <w:spacing w:after="0"/>
            </w:pPr>
          </w:p>
        </w:tc>
        <w:tc>
          <w:tcPr>
            <w:tcW w:w="7288" w:type="dxa"/>
            <w:tcBorders>
              <w:top w:val="single" w:sz="6" w:space="0" w:color="A6A6A6" w:themeColor="background1" w:themeShade="A6"/>
            </w:tcBorders>
          </w:tcPr>
          <w:p w14:paraId="14922D50" w14:textId="77777777" w:rsidR="00D77108" w:rsidRDefault="00D77108" w:rsidP="001119FE">
            <w:pPr>
              <w:spacing w:after="0"/>
            </w:pPr>
          </w:p>
        </w:tc>
      </w:tr>
      <w:tr w:rsidR="00D77108" w14:paraId="69049145" w14:textId="77777777" w:rsidTr="009E491C">
        <w:tc>
          <w:tcPr>
            <w:tcW w:w="851" w:type="dxa"/>
          </w:tcPr>
          <w:p w14:paraId="45A47D5C" w14:textId="77777777" w:rsidR="00D77108" w:rsidRDefault="00D77108" w:rsidP="001119FE">
            <w:pPr>
              <w:pStyle w:val="Rubrik1"/>
              <w:spacing w:after="0"/>
            </w:pPr>
          </w:p>
        </w:tc>
        <w:tc>
          <w:tcPr>
            <w:tcW w:w="7288" w:type="dxa"/>
          </w:tcPr>
          <w:p w14:paraId="641C33A4" w14:textId="5E9472F1" w:rsidR="00D77108" w:rsidRDefault="001C25CC" w:rsidP="001119FE">
            <w:pPr>
              <w:spacing w:after="0"/>
            </w:pPr>
            <w:proofErr w:type="spellStart"/>
            <w:r>
              <w:t>Avan</w:t>
            </w:r>
            <w:proofErr w:type="spellEnd"/>
            <w:r>
              <w:t xml:space="preserve"> </w:t>
            </w:r>
            <w:proofErr w:type="spellStart"/>
            <w:r>
              <w:t>Mirkhan</w:t>
            </w:r>
            <w:proofErr w:type="spellEnd"/>
            <w:r>
              <w:t xml:space="preserve"> föredrar </w:t>
            </w:r>
            <w:r w:rsidR="00026B44">
              <w:t>rapporten</w:t>
            </w:r>
            <w:r w:rsidR="00967DE1">
              <w:t xml:space="preserve">  </w:t>
            </w:r>
          </w:p>
          <w:p w14:paraId="166B5D0A" w14:textId="09C31C59" w:rsidR="00675E15" w:rsidRDefault="00675E15" w:rsidP="001119FE">
            <w:pPr>
              <w:spacing w:after="0"/>
            </w:pPr>
            <w:r>
              <w:t xml:space="preserve">Rekrytering har varit i stort fokus i form av </w:t>
            </w:r>
            <w:r w:rsidR="004B21DF">
              <w:t>kaffeutdelning</w:t>
            </w:r>
            <w:r>
              <w:t xml:space="preserve"> och </w:t>
            </w:r>
            <w:r w:rsidR="00BC15B1">
              <w:t>headhunting</w:t>
            </w:r>
            <w:r>
              <w:t>. Svagt intresse hittills och endast 1 intressent har inkommit</w:t>
            </w:r>
          </w:p>
          <w:p w14:paraId="53F46280" w14:textId="77777777" w:rsidR="00675E15" w:rsidRDefault="00675E15" w:rsidP="001119FE">
            <w:pPr>
              <w:spacing w:after="0"/>
            </w:pPr>
            <w:r>
              <w:t xml:space="preserve">Demokraterna har lagt motion till KF. Studentstrategi och </w:t>
            </w:r>
            <w:r w:rsidR="004B21DF">
              <w:t>studentkoordinator</w:t>
            </w:r>
          </w:p>
          <w:p w14:paraId="1B37E861" w14:textId="77777777" w:rsidR="004B21DF" w:rsidRDefault="004B21DF" w:rsidP="001119FE">
            <w:pPr>
              <w:spacing w:after="0"/>
            </w:pPr>
            <w:r>
              <w:t xml:space="preserve">Rekrytering till GSF och Fysiken. Hurtig och Joel valdes till representanter i respektive styrelse. </w:t>
            </w:r>
          </w:p>
          <w:p w14:paraId="5A8F1090" w14:textId="77777777" w:rsidR="004B21DF" w:rsidRDefault="004B21DF" w:rsidP="001119FE">
            <w:pPr>
              <w:spacing w:after="0"/>
            </w:pPr>
            <w:r>
              <w:t>VP och Budget har tagit en del tid</w:t>
            </w:r>
          </w:p>
          <w:p w14:paraId="4A31A568" w14:textId="77777777" w:rsidR="004B21DF" w:rsidRDefault="00A249E0" w:rsidP="001119FE">
            <w:pPr>
              <w:spacing w:after="0"/>
            </w:pPr>
            <w:r>
              <w:t>Akademiska spelen rullar på och de skriver massa avtal just ni</w:t>
            </w:r>
          </w:p>
          <w:p w14:paraId="2C9E64B4" w14:textId="1442AEDF" w:rsidR="00A249E0" w:rsidRDefault="00A249E0" w:rsidP="001119FE">
            <w:pPr>
              <w:spacing w:after="0"/>
            </w:pPr>
            <w:r>
              <w:t>Studentforum beredning med fokus på att knyta ihop säcken för året</w:t>
            </w:r>
            <w:r w:rsidR="00486D70">
              <w:t xml:space="preserve">. </w:t>
            </w:r>
            <w:r w:rsidR="00AE0B29">
              <w:t>Presidiet</w:t>
            </w:r>
            <w:r w:rsidR="00486D70">
              <w:t xml:space="preserve"> ska se till att alla fått inbjudan till avslut</w:t>
            </w:r>
            <w:r w:rsidR="00AE0B29">
              <w:t xml:space="preserve">ningen med </w:t>
            </w:r>
            <w:r w:rsidR="006D3388">
              <w:t>boulespel</w:t>
            </w:r>
            <w:r w:rsidR="00AE0B29">
              <w:t xml:space="preserve"> och häng efter studentforum. </w:t>
            </w:r>
            <w:r w:rsidR="006D3388">
              <w:t xml:space="preserve">Tiderna för studentforum är svår för studenter. Detta ska ses över inför nästa år. </w:t>
            </w:r>
          </w:p>
          <w:p w14:paraId="3C2EC785" w14:textId="1B2C7996" w:rsidR="006D3388" w:rsidRDefault="006D3388" w:rsidP="001119FE">
            <w:pPr>
              <w:spacing w:after="0"/>
            </w:pPr>
            <w:r>
              <w:t>Jacks reflektioner, Studentforum har fungerat väl detta år</w:t>
            </w:r>
            <w:r w:rsidR="0039229D">
              <w:t xml:space="preserve"> med </w:t>
            </w:r>
            <w:r w:rsidR="000C4360">
              <w:t xml:space="preserve">högre deltagande från politiken och konkreta åtgärder </w:t>
            </w:r>
            <w:r w:rsidR="00E90510">
              <w:t xml:space="preserve">som </w:t>
            </w:r>
            <w:r w:rsidR="00FC1E56">
              <w:t xml:space="preserve">tagits vidare i politiken. </w:t>
            </w:r>
          </w:p>
          <w:p w14:paraId="7CF80DEE" w14:textId="77777777" w:rsidR="00BC15B1" w:rsidRDefault="00E90510" w:rsidP="001119FE">
            <w:pPr>
              <w:spacing w:after="0"/>
            </w:pPr>
            <w:r>
              <w:t>Överlämningen till nästa års pre</w:t>
            </w:r>
            <w:r w:rsidR="00FC1E56">
              <w:t>si</w:t>
            </w:r>
            <w:r>
              <w:t>di</w:t>
            </w:r>
            <w:r w:rsidR="00FC1E56">
              <w:t>um har tagits fram</w:t>
            </w:r>
          </w:p>
          <w:p w14:paraId="7FF805D4" w14:textId="59F09103" w:rsidR="00BC15B1" w:rsidRDefault="00BC15B1" w:rsidP="001119FE">
            <w:pPr>
              <w:spacing w:after="0"/>
            </w:pPr>
          </w:p>
        </w:tc>
      </w:tr>
      <w:tr w:rsidR="00BC15B1" w14:paraId="1D17C7D8" w14:textId="77777777" w:rsidTr="009E491C">
        <w:tc>
          <w:tcPr>
            <w:tcW w:w="851" w:type="dxa"/>
          </w:tcPr>
          <w:p w14:paraId="04E266FE" w14:textId="77777777" w:rsidR="00BC15B1" w:rsidRDefault="00BC15B1" w:rsidP="00BC15B1">
            <w:pPr>
              <w:pStyle w:val="Rubrik1"/>
              <w:spacing w:after="0"/>
            </w:pPr>
          </w:p>
        </w:tc>
        <w:tc>
          <w:tcPr>
            <w:tcW w:w="7288" w:type="dxa"/>
          </w:tcPr>
          <w:p w14:paraId="731CA1E3" w14:textId="77777777" w:rsidR="00BC15B1" w:rsidRDefault="00BC15B1" w:rsidP="00BC15B1">
            <w:pPr>
              <w:spacing w:after="0"/>
            </w:pPr>
            <w:r>
              <w:t>Fråga om slutet sällskap från Fred</w:t>
            </w:r>
          </w:p>
          <w:p w14:paraId="2C7B83C4" w14:textId="77777777" w:rsidR="00BC15B1" w:rsidRDefault="00BC15B1" w:rsidP="00BC15B1">
            <w:pPr>
              <w:spacing w:after="0"/>
            </w:pPr>
            <w:r>
              <w:t xml:space="preserve">Jack – 1 år sedan tog man bort att hela GFS kan räknas som ett slutet sällskap vid alkoholserveringar. Alla är överens i nämnden om att detta ska ändras och skrivas in i dokumenten nästa vecka. Alla studenter i Göteborg ska räknas som ett slutet sällskap om de är medlemmar i kåren under kravet att arrangörer har gått SUS utbildning. </w:t>
            </w:r>
          </w:p>
          <w:p w14:paraId="197ACB40" w14:textId="77777777" w:rsidR="00BC15B1" w:rsidRDefault="00BC15B1" w:rsidP="00BC15B1">
            <w:pPr>
              <w:spacing w:after="0"/>
            </w:pPr>
            <w:r>
              <w:t>Fråga om vilka som räknas som medlemmar i kåren? Exempel stödmedlem</w:t>
            </w:r>
          </w:p>
          <w:p w14:paraId="7C95E24E" w14:textId="16D40FF3" w:rsidR="00BC15B1" w:rsidRDefault="00BC15B1" w:rsidP="00BC15B1">
            <w:pPr>
              <w:spacing w:after="0"/>
            </w:pPr>
            <w:r>
              <w:t>Det kommer fungera under det nya förslaget och det är upp till kåren om man är medlem eller inte. +1 räknas in och man kan använda sig av gästpass vid större arrangemang.</w:t>
            </w:r>
          </w:p>
        </w:tc>
      </w:tr>
    </w:tbl>
    <w:p w14:paraId="0D38CE29" w14:textId="77777777" w:rsidR="00BC15B1" w:rsidRDefault="00BC15B1">
      <w:r>
        <w:rPr>
          <w:b/>
          <w:i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288"/>
      </w:tblGrid>
      <w:tr w:rsidR="00BC15B1" w14:paraId="7E31368F" w14:textId="77777777" w:rsidTr="009E491C">
        <w:tc>
          <w:tcPr>
            <w:tcW w:w="851" w:type="dxa"/>
          </w:tcPr>
          <w:p w14:paraId="1A0B9343" w14:textId="2783FACA" w:rsidR="00BC15B1" w:rsidRDefault="00BC15B1" w:rsidP="001119FE">
            <w:pPr>
              <w:pStyle w:val="Rubrik1"/>
              <w:spacing w:after="0"/>
            </w:pPr>
          </w:p>
        </w:tc>
        <w:tc>
          <w:tcPr>
            <w:tcW w:w="7288" w:type="dxa"/>
          </w:tcPr>
          <w:p w14:paraId="491D256A" w14:textId="77777777" w:rsidR="00BC15B1" w:rsidRDefault="00BC15B1" w:rsidP="00BC15B1">
            <w:pPr>
              <w:spacing w:after="0"/>
            </w:pPr>
          </w:p>
        </w:tc>
      </w:tr>
      <w:tr w:rsidR="00D77108" w:rsidRPr="00D77108" w14:paraId="7D61A733" w14:textId="77777777" w:rsidTr="009E491C">
        <w:tc>
          <w:tcPr>
            <w:tcW w:w="851" w:type="dxa"/>
          </w:tcPr>
          <w:p w14:paraId="6F45FCA0" w14:textId="77777777" w:rsidR="00D77108" w:rsidRDefault="00D77108" w:rsidP="001119FE">
            <w:pPr>
              <w:spacing w:after="0"/>
            </w:pPr>
          </w:p>
        </w:tc>
        <w:tc>
          <w:tcPr>
            <w:tcW w:w="7288" w:type="dxa"/>
          </w:tcPr>
          <w:p w14:paraId="6AF969ED" w14:textId="77777777" w:rsidR="00D77108" w:rsidRPr="00D77108" w:rsidRDefault="00D77108" w:rsidP="001119FE">
            <w:pPr>
              <w:spacing w:after="0"/>
            </w:pPr>
          </w:p>
        </w:tc>
      </w:tr>
      <w:tr w:rsidR="00D77108" w:rsidRPr="00E6784D" w14:paraId="4DC13630" w14:textId="77777777" w:rsidTr="009E491C">
        <w:trPr>
          <w:trHeight w:val="244"/>
        </w:trPr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26584458" w14:textId="45EF0D0F" w:rsidR="00D77108" w:rsidRPr="002741E1" w:rsidRDefault="00967DE1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§ 2</w:t>
            </w:r>
            <w:r w:rsidR="00D77108" w:rsidRPr="002741E1">
              <w:rPr>
                <w:rFonts w:ascii="Garamond" w:hAnsi="Garamond"/>
                <w:sz w:val="24"/>
              </w:rPr>
              <w:t>.</w:t>
            </w:r>
            <w:r w:rsidR="00D77108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7288" w:type="dxa"/>
            <w:tcBorders>
              <w:bottom w:val="single" w:sz="6" w:space="0" w:color="A6A6A6" w:themeColor="background1" w:themeShade="A6"/>
            </w:tcBorders>
          </w:tcPr>
          <w:p w14:paraId="23429E57" w14:textId="02BAAF02" w:rsidR="00D77108" w:rsidRPr="00E6784D" w:rsidRDefault="00530C38" w:rsidP="001119FE">
            <w:pPr>
              <w:spacing w:after="0"/>
              <w:rPr>
                <w:b/>
              </w:rPr>
            </w:pPr>
            <w:r w:rsidRPr="00530C38">
              <w:rPr>
                <w:b/>
              </w:rPr>
              <w:t>Presidiebeslut</w:t>
            </w:r>
          </w:p>
        </w:tc>
      </w:tr>
      <w:tr w:rsidR="00D77108" w14:paraId="6DAE36B7" w14:textId="77777777" w:rsidTr="009E491C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0848AD54" w14:textId="77777777" w:rsidR="00D77108" w:rsidRDefault="00D77108" w:rsidP="001119FE">
            <w:pPr>
              <w:spacing w:after="0"/>
            </w:pPr>
          </w:p>
        </w:tc>
        <w:tc>
          <w:tcPr>
            <w:tcW w:w="7288" w:type="dxa"/>
            <w:tcBorders>
              <w:top w:val="single" w:sz="6" w:space="0" w:color="A6A6A6" w:themeColor="background1" w:themeShade="A6"/>
            </w:tcBorders>
          </w:tcPr>
          <w:p w14:paraId="672E137B" w14:textId="77777777" w:rsidR="00D77108" w:rsidRDefault="00D77108" w:rsidP="001119FE">
            <w:pPr>
              <w:spacing w:after="0"/>
            </w:pPr>
          </w:p>
        </w:tc>
      </w:tr>
      <w:tr w:rsidR="00D77108" w14:paraId="72A71DAD" w14:textId="77777777" w:rsidTr="009E491C">
        <w:tc>
          <w:tcPr>
            <w:tcW w:w="851" w:type="dxa"/>
          </w:tcPr>
          <w:p w14:paraId="4F75ECF0" w14:textId="77777777" w:rsidR="00D77108" w:rsidRDefault="00D77108" w:rsidP="001119FE">
            <w:pPr>
              <w:pStyle w:val="Rubrik1"/>
              <w:spacing w:after="0"/>
            </w:pPr>
          </w:p>
        </w:tc>
        <w:tc>
          <w:tcPr>
            <w:tcW w:w="7288" w:type="dxa"/>
          </w:tcPr>
          <w:p w14:paraId="528FD339" w14:textId="60500E35" w:rsidR="00D77108" w:rsidRDefault="00967DE1" w:rsidP="001119FE">
            <w:pPr>
              <w:spacing w:after="0"/>
            </w:pPr>
            <w:r>
              <w:t xml:space="preserve"> </w:t>
            </w:r>
            <w:r w:rsidR="00D77108">
              <w:t xml:space="preserve"> </w:t>
            </w:r>
            <w:r w:rsidR="006F7B3F">
              <w:t xml:space="preserve">Inga presidiebeslut föreligger </w:t>
            </w:r>
          </w:p>
        </w:tc>
      </w:tr>
      <w:tr w:rsidR="00D77108" w14:paraId="46FDA667" w14:textId="77777777" w:rsidTr="009E491C">
        <w:tc>
          <w:tcPr>
            <w:tcW w:w="851" w:type="dxa"/>
          </w:tcPr>
          <w:p w14:paraId="102A6C3D" w14:textId="77777777" w:rsidR="00D77108" w:rsidRDefault="00D77108" w:rsidP="001119FE">
            <w:pPr>
              <w:spacing w:after="0"/>
            </w:pPr>
          </w:p>
        </w:tc>
        <w:tc>
          <w:tcPr>
            <w:tcW w:w="7288" w:type="dxa"/>
          </w:tcPr>
          <w:p w14:paraId="46871356" w14:textId="77777777" w:rsidR="00D77108" w:rsidRDefault="00D77108" w:rsidP="001119FE">
            <w:pPr>
              <w:spacing w:after="0"/>
            </w:pPr>
          </w:p>
        </w:tc>
      </w:tr>
      <w:tr w:rsidR="00967DE1" w:rsidRPr="00E6784D" w14:paraId="54E3A6C7" w14:textId="77777777" w:rsidTr="009E491C">
        <w:trPr>
          <w:trHeight w:val="244"/>
        </w:trPr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046AFF24" w14:textId="4F1607AE" w:rsidR="00967DE1" w:rsidRPr="002741E1" w:rsidRDefault="00967DE1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 w:rsidRPr="002741E1">
              <w:rPr>
                <w:rFonts w:ascii="Garamond" w:hAnsi="Garamond"/>
                <w:sz w:val="24"/>
              </w:rPr>
              <w:t xml:space="preserve">§ </w:t>
            </w:r>
            <w:r>
              <w:rPr>
                <w:rFonts w:ascii="Garamond" w:hAnsi="Garamond"/>
                <w:sz w:val="24"/>
              </w:rPr>
              <w:t>2.4</w:t>
            </w:r>
          </w:p>
        </w:tc>
        <w:tc>
          <w:tcPr>
            <w:tcW w:w="7288" w:type="dxa"/>
            <w:tcBorders>
              <w:bottom w:val="single" w:sz="6" w:space="0" w:color="A6A6A6" w:themeColor="background1" w:themeShade="A6"/>
            </w:tcBorders>
          </w:tcPr>
          <w:p w14:paraId="17CAA9E0" w14:textId="7E0606FB" w:rsidR="00967DE1" w:rsidRPr="00E6784D" w:rsidRDefault="00967DE1" w:rsidP="001119FE">
            <w:pPr>
              <w:spacing w:after="0"/>
              <w:rPr>
                <w:b/>
              </w:rPr>
            </w:pPr>
            <w:r w:rsidRPr="00967DE1">
              <w:rPr>
                <w:b/>
              </w:rPr>
              <w:t>Rapport från</w:t>
            </w:r>
            <w:r w:rsidR="0005586E">
              <w:rPr>
                <w:b/>
              </w:rPr>
              <w:t xml:space="preserve"> kårerna</w:t>
            </w:r>
          </w:p>
        </w:tc>
      </w:tr>
      <w:tr w:rsidR="00967DE1" w14:paraId="0AC7048C" w14:textId="77777777" w:rsidTr="009E491C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3C82072C" w14:textId="77777777" w:rsidR="00967DE1" w:rsidRDefault="00967DE1" w:rsidP="001119FE">
            <w:pPr>
              <w:spacing w:after="0"/>
            </w:pPr>
          </w:p>
        </w:tc>
        <w:tc>
          <w:tcPr>
            <w:tcW w:w="7288" w:type="dxa"/>
            <w:tcBorders>
              <w:top w:val="single" w:sz="6" w:space="0" w:color="A6A6A6" w:themeColor="background1" w:themeShade="A6"/>
            </w:tcBorders>
          </w:tcPr>
          <w:p w14:paraId="6359E585" w14:textId="77777777" w:rsidR="00967DE1" w:rsidRDefault="00967DE1" w:rsidP="001119FE">
            <w:pPr>
              <w:spacing w:after="0"/>
            </w:pPr>
          </w:p>
        </w:tc>
      </w:tr>
      <w:tr w:rsidR="001119FE" w14:paraId="0AF3D383" w14:textId="77777777" w:rsidTr="009E491C">
        <w:tc>
          <w:tcPr>
            <w:tcW w:w="851" w:type="dxa"/>
          </w:tcPr>
          <w:p w14:paraId="5D3C4AD4" w14:textId="77777777" w:rsidR="001119FE" w:rsidRDefault="001119FE" w:rsidP="001119FE">
            <w:pPr>
              <w:pStyle w:val="Rubrik1"/>
              <w:spacing w:after="0"/>
            </w:pPr>
          </w:p>
        </w:tc>
        <w:tc>
          <w:tcPr>
            <w:tcW w:w="7288" w:type="dxa"/>
            <w:vMerge w:val="restart"/>
          </w:tcPr>
          <w:p w14:paraId="62F9EF38" w14:textId="3D1974E0" w:rsidR="001119FE" w:rsidRDefault="001119FE" w:rsidP="001119FE">
            <w:pPr>
              <w:spacing w:after="0"/>
            </w:pPr>
            <w:r>
              <w:t xml:space="preserve">Handels: </w:t>
            </w:r>
            <w:r w:rsidR="0019534F">
              <w:t>Karin rapporterar</w:t>
            </w:r>
            <w:r w:rsidR="00474027">
              <w:t xml:space="preserve"> vad som hänt sedan sist</w:t>
            </w:r>
            <w:r w:rsidR="0019534F">
              <w:t>. Mycket som ska bli klart innan sommaren</w:t>
            </w:r>
            <w:r w:rsidR="00F03ADE">
              <w:t xml:space="preserve"> nu</w:t>
            </w:r>
            <w:r w:rsidR="0019534F">
              <w:t xml:space="preserve">. Valborg </w:t>
            </w:r>
            <w:r w:rsidR="001A6EC0">
              <w:t>har</w:t>
            </w:r>
            <w:r w:rsidR="00F03ADE">
              <w:t xml:space="preserve"> kommit och gått</w:t>
            </w:r>
            <w:r w:rsidR="001A6EC0">
              <w:t>. Föreningsansvarig fick lämna</w:t>
            </w:r>
            <w:r w:rsidR="006A224D">
              <w:t xml:space="preserve"> sitt uppdrag</w:t>
            </w:r>
            <w:r w:rsidR="001A6EC0">
              <w:t xml:space="preserve"> och de ska </w:t>
            </w:r>
            <w:r w:rsidR="007C7A33">
              <w:t>rekrytera ny</w:t>
            </w:r>
            <w:r w:rsidR="006A224D">
              <w:t xml:space="preserve"> person</w:t>
            </w:r>
            <w:r w:rsidR="007C7A33">
              <w:t xml:space="preserve">. På </w:t>
            </w:r>
            <w:r w:rsidR="006A224D">
              <w:t xml:space="preserve">det kommande </w:t>
            </w:r>
            <w:r w:rsidR="007C7A33">
              <w:t xml:space="preserve">årsmötet kommer de ta fram en ny post som ska fokusera på hållbarhet. </w:t>
            </w:r>
          </w:p>
          <w:p w14:paraId="295B2078" w14:textId="77777777" w:rsidR="001119FE" w:rsidRDefault="001119FE" w:rsidP="001119FE">
            <w:pPr>
              <w:spacing w:after="0"/>
            </w:pPr>
          </w:p>
          <w:p w14:paraId="27F96F5E" w14:textId="64DED1A5" w:rsidR="001119FE" w:rsidRPr="006F7B3F" w:rsidRDefault="001119FE" w:rsidP="001119FE">
            <w:pPr>
              <w:spacing w:after="0"/>
            </w:pPr>
            <w:r w:rsidRPr="006F7B3F">
              <w:t xml:space="preserve">SAKS: </w:t>
            </w:r>
            <w:r w:rsidR="00E23CBE">
              <w:t>Ingen representant från SAKS närvara under dagens möte</w:t>
            </w:r>
          </w:p>
          <w:p w14:paraId="27321F79" w14:textId="77777777" w:rsidR="001119FE" w:rsidRDefault="001119FE" w:rsidP="001119FE">
            <w:pPr>
              <w:spacing w:after="0"/>
            </w:pPr>
          </w:p>
          <w:p w14:paraId="48EE32E2" w14:textId="0A1A4009" w:rsidR="001119FE" w:rsidRDefault="001119FE" w:rsidP="001119FE">
            <w:pPr>
              <w:spacing w:after="0"/>
            </w:pPr>
            <w:r>
              <w:t xml:space="preserve">Chalmers: </w:t>
            </w:r>
            <w:r w:rsidR="007C7A33">
              <w:t xml:space="preserve">Fred </w:t>
            </w:r>
            <w:r w:rsidR="00474027">
              <w:t>rapporterar vad som hänt sedan sist</w:t>
            </w:r>
            <w:r w:rsidR="007C7A33">
              <w:t xml:space="preserve">. Fullmäktige 8 har varit och man ska ha ett extrainsatt fullmäktige 9 för </w:t>
            </w:r>
            <w:r w:rsidR="00850E10">
              <w:t xml:space="preserve">att </w:t>
            </w:r>
            <w:r w:rsidR="007C7A33">
              <w:t>bolagsstämman</w:t>
            </w:r>
            <w:r w:rsidR="00850E10">
              <w:t xml:space="preserve"> inte kunde avslutas sist</w:t>
            </w:r>
            <w:r w:rsidR="007C7A33">
              <w:t xml:space="preserve">. </w:t>
            </w:r>
            <w:r w:rsidR="002E57C7">
              <w:t>Många projekt</w:t>
            </w:r>
            <w:r w:rsidR="007C7A33">
              <w:t xml:space="preserve"> som </w:t>
            </w:r>
            <w:r w:rsidR="00207FA4">
              <w:t>knyts ihop</w:t>
            </w:r>
            <w:r w:rsidR="002E57C7">
              <w:t xml:space="preserve"> nu</w:t>
            </w:r>
            <w:r w:rsidR="00207FA4">
              <w:t>. Ny post utreds som ska fokusera på internationella studenter. NÄSP har varit kul men Fred känner det finns mer potential med forumet. Tar gärna input om</w:t>
            </w:r>
            <w:r w:rsidR="00295B2C">
              <w:t xml:space="preserve"> hur</w:t>
            </w:r>
            <w:r w:rsidR="00207FA4">
              <w:t xml:space="preserve"> </w:t>
            </w:r>
            <w:r w:rsidR="00BC160A">
              <w:t xml:space="preserve">hans efterträdare ska fortsätta uppdraget. Har träffat Göteborgs Börssällskap som vill få med studenter i deras styrelse. Handels och Chalmers har fått inbjudan men övriga är välkommen. Ska på resa till Milano för internationellt samarbete. Ska ha kul i helgen på Kravallen. </w:t>
            </w:r>
          </w:p>
          <w:p w14:paraId="3D2E9621" w14:textId="77777777" w:rsidR="00686C68" w:rsidRDefault="00686C68" w:rsidP="001119FE">
            <w:pPr>
              <w:spacing w:after="0"/>
            </w:pPr>
          </w:p>
          <w:p w14:paraId="6CACC078" w14:textId="30B65E1A" w:rsidR="00686C68" w:rsidRDefault="00686C68" w:rsidP="001119FE">
            <w:pPr>
              <w:spacing w:after="0"/>
            </w:pPr>
            <w:r>
              <w:t>Araz svarar på frågan om NÄSP</w:t>
            </w:r>
            <w:r w:rsidR="00295B2C">
              <w:t xml:space="preserve"> uppdraget</w:t>
            </w:r>
            <w:r>
              <w:t xml:space="preserve">. </w:t>
            </w:r>
          </w:p>
          <w:p w14:paraId="48197BC5" w14:textId="29C4DB4D" w:rsidR="00D34974" w:rsidRDefault="00686C68" w:rsidP="00002EEB">
            <w:pPr>
              <w:spacing w:after="0"/>
            </w:pPr>
            <w:r>
              <w:t xml:space="preserve">Tycker Fred har gjort ett bra jobb. Kommunikationen mellan kårerna har </w:t>
            </w:r>
            <w:proofErr w:type="spellStart"/>
            <w:r>
              <w:t>bristat</w:t>
            </w:r>
            <w:proofErr w:type="spellEnd"/>
            <w:r>
              <w:t xml:space="preserve"> som man får styra upp på ett bättre sätt med målet att få ut informationen. </w:t>
            </w:r>
          </w:p>
          <w:p w14:paraId="7522DE57" w14:textId="77777777" w:rsidR="001119FE" w:rsidRDefault="001119FE" w:rsidP="001119FE">
            <w:pPr>
              <w:spacing w:after="0"/>
            </w:pPr>
          </w:p>
          <w:p w14:paraId="2434AFCF" w14:textId="4F634746" w:rsidR="001119FE" w:rsidRDefault="001119FE" w:rsidP="001119FE">
            <w:pPr>
              <w:spacing w:after="0"/>
            </w:pPr>
            <w:r>
              <w:t xml:space="preserve">Konst: </w:t>
            </w:r>
            <w:r w:rsidR="002224D1">
              <w:t>Cecilia</w:t>
            </w:r>
            <w:r w:rsidR="00D34974">
              <w:t xml:space="preserve"> </w:t>
            </w:r>
            <w:r w:rsidR="00474027">
              <w:t>rapporterar vad som hänt sedan sist</w:t>
            </w:r>
            <w:r w:rsidR="00D34974">
              <w:t>. Har haft fullmäktige</w:t>
            </w:r>
            <w:r w:rsidR="00002EEB">
              <w:t>möte</w:t>
            </w:r>
            <w:r w:rsidR="00D34974">
              <w:t xml:space="preserve"> och valt e</w:t>
            </w:r>
            <w:r w:rsidR="002224D1">
              <w:t>n ny styrelse. Nya vice är engelsktalande och man får vara beredd på det inför kommande möte med Konstkåren. Lite stadgeändringar</w:t>
            </w:r>
            <w:r w:rsidR="009959AB">
              <w:t xml:space="preserve"> har gjorts för att kunna ansöka om att vara studentkår. SFS har startat ett konstinitiativ utan att prata med Konstkåren</w:t>
            </w:r>
            <w:r w:rsidR="00002EEB">
              <w:t xml:space="preserve"> vilket man ska ta upp till diskussion</w:t>
            </w:r>
            <w:r w:rsidR="009959AB">
              <w:t>. De kommer ske möten framöver med start i mitten av juli</w:t>
            </w:r>
            <w:r w:rsidR="00002EEB">
              <w:t xml:space="preserve"> kring detta initiativ</w:t>
            </w:r>
            <w:r w:rsidR="009959AB">
              <w:t xml:space="preserve">.  </w:t>
            </w:r>
          </w:p>
          <w:p w14:paraId="0F7CC03C" w14:textId="77777777" w:rsidR="001119FE" w:rsidRDefault="001119FE" w:rsidP="001119FE">
            <w:pPr>
              <w:spacing w:after="0"/>
            </w:pPr>
          </w:p>
          <w:p w14:paraId="6D0F9C80" w14:textId="66CDC902" w:rsidR="001119FE" w:rsidRDefault="001119FE" w:rsidP="001119FE">
            <w:pPr>
              <w:spacing w:after="0"/>
            </w:pPr>
            <w:r>
              <w:t xml:space="preserve">Göta: </w:t>
            </w:r>
            <w:r w:rsidR="001563EF">
              <w:t>Araz</w:t>
            </w:r>
            <w:r w:rsidR="00555FF5">
              <w:t xml:space="preserve"> </w:t>
            </w:r>
            <w:r w:rsidR="00474027">
              <w:t>rapporterar vad som hänt sedan sist</w:t>
            </w:r>
            <w:r w:rsidR="00555FF5">
              <w:t xml:space="preserve">. Har inte hänt så mycket sedan </w:t>
            </w:r>
            <w:r w:rsidR="00A402CA">
              <w:t>senast</w:t>
            </w:r>
            <w:r w:rsidR="00324902">
              <w:t xml:space="preserve">e mötet. </w:t>
            </w:r>
            <w:r w:rsidR="00555FF5">
              <w:t xml:space="preserve">Fokus på överlämning och planering. Kommer justera i personalstyrka </w:t>
            </w:r>
            <w:r w:rsidR="009029A0">
              <w:t>nu när</w:t>
            </w:r>
            <w:r w:rsidR="00555FF5">
              <w:t xml:space="preserve"> ekonomiansvarig slutar. </w:t>
            </w:r>
            <w:r w:rsidR="008B36F1">
              <w:t>Diplomeringsceremoni var trevligt där GU bjuder in alla engagerade studenter</w:t>
            </w:r>
            <w:r w:rsidR="009029A0">
              <w:t xml:space="preserve"> för att uppskatta dem och deras arbete</w:t>
            </w:r>
            <w:r w:rsidR="008B36F1">
              <w:t>. Fullmäktige</w:t>
            </w:r>
            <w:r w:rsidR="009029A0">
              <w:t xml:space="preserve"> var</w:t>
            </w:r>
            <w:r w:rsidR="008B36F1">
              <w:t xml:space="preserve"> igår och de fyllde alla poster</w:t>
            </w:r>
            <w:r w:rsidR="009029A0">
              <w:t xml:space="preserve"> i styrelsen</w:t>
            </w:r>
            <w:r w:rsidR="008B36F1">
              <w:t xml:space="preserve">. </w:t>
            </w:r>
            <w:r w:rsidR="00306686">
              <w:t xml:space="preserve">Bra trupp inför nästa år och det ska bli kul att följa. På </w:t>
            </w:r>
            <w:proofErr w:type="spellStart"/>
            <w:r w:rsidR="00306686">
              <w:t>SFSFuM</w:t>
            </w:r>
            <w:proofErr w:type="spellEnd"/>
            <w:r w:rsidR="00306686">
              <w:t xml:space="preserve"> fick de igenom en motion om studieplatser där SFS fastslår en nationell standard. </w:t>
            </w:r>
          </w:p>
        </w:tc>
      </w:tr>
      <w:tr w:rsidR="001119FE" w14:paraId="197C18DB" w14:textId="77777777" w:rsidTr="009E491C">
        <w:tc>
          <w:tcPr>
            <w:tcW w:w="851" w:type="dxa"/>
          </w:tcPr>
          <w:p w14:paraId="4D2D5BD5" w14:textId="77777777" w:rsidR="001119FE" w:rsidRDefault="001119FE" w:rsidP="001119FE">
            <w:pPr>
              <w:pStyle w:val="Rubrik1"/>
              <w:spacing w:after="0"/>
            </w:pPr>
          </w:p>
        </w:tc>
        <w:tc>
          <w:tcPr>
            <w:tcW w:w="7288" w:type="dxa"/>
            <w:vMerge/>
          </w:tcPr>
          <w:p w14:paraId="6028D4E4" w14:textId="7AEAFE8F" w:rsidR="001119FE" w:rsidRDefault="001119FE" w:rsidP="001119FE">
            <w:pPr>
              <w:spacing w:after="0"/>
            </w:pPr>
          </w:p>
        </w:tc>
      </w:tr>
      <w:tr w:rsidR="0046349F" w14:paraId="67732B70" w14:textId="77777777" w:rsidTr="009E491C">
        <w:tc>
          <w:tcPr>
            <w:tcW w:w="851" w:type="dxa"/>
          </w:tcPr>
          <w:p w14:paraId="4B36D7FA" w14:textId="77777777" w:rsidR="0046349F" w:rsidRDefault="0046349F" w:rsidP="001119FE">
            <w:pPr>
              <w:spacing w:after="0"/>
            </w:pPr>
          </w:p>
        </w:tc>
        <w:tc>
          <w:tcPr>
            <w:tcW w:w="7288" w:type="dxa"/>
          </w:tcPr>
          <w:p w14:paraId="12086764" w14:textId="77777777" w:rsidR="0046349F" w:rsidRDefault="0046349F" w:rsidP="001119FE">
            <w:pPr>
              <w:spacing w:after="0"/>
            </w:pPr>
          </w:p>
        </w:tc>
      </w:tr>
    </w:tbl>
    <w:p w14:paraId="53DEBEB4" w14:textId="77777777" w:rsidR="00EB7700" w:rsidRDefault="00EB7700" w:rsidP="001119FE">
      <w:pPr>
        <w:spacing w:after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288"/>
      </w:tblGrid>
      <w:tr w:rsidR="00241248" w14:paraId="4C892061" w14:textId="77777777" w:rsidTr="009E491C">
        <w:tc>
          <w:tcPr>
            <w:tcW w:w="851" w:type="dxa"/>
            <w:shd w:val="clear" w:color="auto" w:fill="D9D9D9" w:themeFill="background1" w:themeFillShade="D9"/>
          </w:tcPr>
          <w:p w14:paraId="6C1A2B8D" w14:textId="1C14F93F" w:rsidR="00241248" w:rsidRPr="00E6784D" w:rsidRDefault="0046349F" w:rsidP="001119FE">
            <w:pPr>
              <w:pStyle w:val="Rubrik1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sz w:val="32"/>
              </w:rPr>
              <w:lastRenderedPageBreak/>
              <w:t>§ 3</w:t>
            </w:r>
            <w:r w:rsidR="00241248" w:rsidRPr="00E6784D">
              <w:rPr>
                <w:rFonts w:ascii="Garamond" w:hAnsi="Garamond"/>
                <w:sz w:val="32"/>
              </w:rPr>
              <w:t xml:space="preserve"> </w:t>
            </w:r>
          </w:p>
        </w:tc>
        <w:tc>
          <w:tcPr>
            <w:tcW w:w="7288" w:type="dxa"/>
            <w:shd w:val="clear" w:color="auto" w:fill="D9D9D9" w:themeFill="background1" w:themeFillShade="D9"/>
          </w:tcPr>
          <w:p w14:paraId="4305B1F7" w14:textId="5BC12818" w:rsidR="00241248" w:rsidRDefault="002B0E31" w:rsidP="001119FE">
            <w:pPr>
              <w:pStyle w:val="Rubrik1"/>
              <w:spacing w:after="0"/>
            </w:pPr>
            <w:r>
              <w:rPr>
                <w:rFonts w:ascii="Garamond" w:hAnsi="Garamond"/>
                <w:sz w:val="32"/>
              </w:rPr>
              <w:t>Beslutsärenden</w:t>
            </w:r>
          </w:p>
        </w:tc>
      </w:tr>
      <w:tr w:rsidR="00241248" w14:paraId="2BE884E1" w14:textId="77777777" w:rsidTr="008771C2">
        <w:tc>
          <w:tcPr>
            <w:tcW w:w="851" w:type="dxa"/>
          </w:tcPr>
          <w:p w14:paraId="43AC064D" w14:textId="77777777" w:rsidR="00241248" w:rsidRDefault="00241248" w:rsidP="001119FE">
            <w:pPr>
              <w:pStyle w:val="Rubrik1"/>
              <w:spacing w:after="0"/>
            </w:pPr>
          </w:p>
        </w:tc>
        <w:tc>
          <w:tcPr>
            <w:tcW w:w="7288" w:type="dxa"/>
          </w:tcPr>
          <w:p w14:paraId="397A8261" w14:textId="77777777" w:rsidR="00241248" w:rsidRDefault="00241248" w:rsidP="001119FE">
            <w:pPr>
              <w:pStyle w:val="Rubrik1"/>
              <w:spacing w:after="0"/>
            </w:pPr>
          </w:p>
        </w:tc>
      </w:tr>
      <w:tr w:rsidR="00241248" w:rsidRPr="00E6784D" w14:paraId="2AA2BB80" w14:textId="77777777" w:rsidTr="009E491C"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123E63B6" w14:textId="45B0E7C7" w:rsidR="00241248" w:rsidRPr="002741E1" w:rsidRDefault="00241248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§ </w:t>
            </w:r>
            <w:r w:rsidR="0046349F">
              <w:rPr>
                <w:rFonts w:ascii="Garamond" w:hAnsi="Garamond"/>
                <w:sz w:val="24"/>
              </w:rPr>
              <w:t>3</w:t>
            </w:r>
            <w:r w:rsidRPr="002741E1">
              <w:rPr>
                <w:rFonts w:ascii="Garamond" w:hAnsi="Garamond"/>
                <w:sz w:val="24"/>
              </w:rPr>
              <w:t>.1</w:t>
            </w:r>
          </w:p>
        </w:tc>
        <w:tc>
          <w:tcPr>
            <w:tcW w:w="7288" w:type="dxa"/>
            <w:tcBorders>
              <w:bottom w:val="single" w:sz="6" w:space="0" w:color="A6A6A6" w:themeColor="background1" w:themeShade="A6"/>
            </w:tcBorders>
          </w:tcPr>
          <w:p w14:paraId="7E840AE4" w14:textId="3C7C637A" w:rsidR="00241248" w:rsidRPr="00E6784D" w:rsidRDefault="00900826" w:rsidP="001119FE">
            <w:pPr>
              <w:spacing w:after="0"/>
              <w:rPr>
                <w:b/>
              </w:rPr>
            </w:pPr>
            <w:r w:rsidRPr="00900826">
              <w:rPr>
                <w:b/>
              </w:rPr>
              <w:t>Fastställande av medlemsavgift</w:t>
            </w:r>
          </w:p>
        </w:tc>
      </w:tr>
      <w:tr w:rsidR="001119FE" w14:paraId="54AB7138" w14:textId="77777777" w:rsidTr="009E491C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03AD41A6" w14:textId="77777777" w:rsidR="001119FE" w:rsidRPr="002741E1" w:rsidRDefault="001119FE" w:rsidP="001119FE">
            <w:pPr>
              <w:spacing w:after="0"/>
            </w:pPr>
          </w:p>
        </w:tc>
        <w:tc>
          <w:tcPr>
            <w:tcW w:w="7288" w:type="dxa"/>
            <w:tcBorders>
              <w:top w:val="single" w:sz="6" w:space="0" w:color="A6A6A6" w:themeColor="background1" w:themeShade="A6"/>
            </w:tcBorders>
          </w:tcPr>
          <w:p w14:paraId="71F22BC9" w14:textId="75F6819D" w:rsidR="001119FE" w:rsidRDefault="00C71627" w:rsidP="001119FE">
            <w:pPr>
              <w:spacing w:after="0"/>
            </w:pPr>
            <w:r>
              <w:t xml:space="preserve">Jack föredrar förslaget. </w:t>
            </w:r>
          </w:p>
          <w:p w14:paraId="3F555CA9" w14:textId="267FEE3B" w:rsidR="00C71627" w:rsidRDefault="00446DB3" w:rsidP="001119FE">
            <w:pPr>
              <w:spacing w:after="0"/>
            </w:pPr>
            <w:r>
              <w:t>M</w:t>
            </w:r>
            <w:r w:rsidR="00C71627">
              <w:t xml:space="preserve">edlemsavgiften </w:t>
            </w:r>
            <w:r>
              <w:t>föreslås att höjas med</w:t>
            </w:r>
            <w:r w:rsidR="00C71627">
              <w:t xml:space="preserve"> 7 % främst för att tillgodose 2 </w:t>
            </w:r>
            <w:proofErr w:type="spellStart"/>
            <w:r w:rsidR="00C71627">
              <w:t>presidiermedlemmar</w:t>
            </w:r>
            <w:proofErr w:type="spellEnd"/>
            <w:r w:rsidR="00C71627">
              <w:t>. Är även passande i dessa tider av inflation</w:t>
            </w:r>
          </w:p>
          <w:p w14:paraId="16C5E02B" w14:textId="77777777" w:rsidR="00C71627" w:rsidRDefault="00C71627" w:rsidP="001119FE">
            <w:pPr>
              <w:spacing w:after="0"/>
            </w:pPr>
          </w:p>
          <w:p w14:paraId="61E38EDF" w14:textId="7090E86E" w:rsidR="00C71627" w:rsidRDefault="00C71627" w:rsidP="001119FE">
            <w:pPr>
              <w:spacing w:after="0"/>
            </w:pPr>
            <w:r>
              <w:t>Fråga</w:t>
            </w:r>
            <w:r w:rsidR="004753E0">
              <w:t xml:space="preserve"> från Fred</w:t>
            </w:r>
            <w:r>
              <w:t xml:space="preserve"> om HST studenter ska betala avgift</w:t>
            </w:r>
          </w:p>
          <w:p w14:paraId="2769DC56" w14:textId="707266E5" w:rsidR="00C71627" w:rsidRDefault="00C71627" w:rsidP="001119FE">
            <w:pPr>
              <w:spacing w:after="0"/>
            </w:pPr>
            <w:r>
              <w:t>Svar att bara om de är medlem i kåren</w:t>
            </w:r>
          </w:p>
          <w:p w14:paraId="28BC2385" w14:textId="7EE352F3" w:rsidR="00C71627" w:rsidRDefault="00C71627" w:rsidP="001119FE">
            <w:pPr>
              <w:spacing w:after="0"/>
            </w:pPr>
          </w:p>
        </w:tc>
      </w:tr>
      <w:tr w:rsidR="008730C6" w14:paraId="48E62CCA" w14:textId="77777777" w:rsidTr="009E491C">
        <w:tc>
          <w:tcPr>
            <w:tcW w:w="851" w:type="dxa"/>
          </w:tcPr>
          <w:p w14:paraId="49035E16" w14:textId="77777777" w:rsidR="008730C6" w:rsidRPr="002741E1" w:rsidRDefault="008730C6" w:rsidP="008730C6">
            <w:pPr>
              <w:pStyle w:val="Rubrik1"/>
              <w:spacing w:after="0"/>
              <w:rPr>
                <w:sz w:val="24"/>
              </w:rPr>
            </w:pPr>
          </w:p>
        </w:tc>
        <w:tc>
          <w:tcPr>
            <w:tcW w:w="7288" w:type="dxa"/>
          </w:tcPr>
          <w:p w14:paraId="7222900F" w14:textId="77777777" w:rsidR="008730C6" w:rsidRPr="002741E1" w:rsidRDefault="008730C6" w:rsidP="008730C6">
            <w:pPr>
              <w:spacing w:after="0"/>
              <w:rPr>
                <w:b/>
                <w:color w:val="595959" w:themeColor="text1" w:themeTint="A6"/>
              </w:rPr>
            </w:pPr>
            <w:r w:rsidRPr="002741E1">
              <w:rPr>
                <w:b/>
                <w:color w:val="595959" w:themeColor="text1" w:themeTint="A6"/>
              </w:rPr>
              <w:t>Styrelsen beslutar</w:t>
            </w:r>
          </w:p>
          <w:p w14:paraId="213D54AD" w14:textId="3D285294" w:rsidR="008730C6" w:rsidRDefault="008730C6" w:rsidP="008730C6">
            <w:pPr>
              <w:spacing w:after="0"/>
            </w:pPr>
            <w:r w:rsidRPr="002741E1">
              <w:rPr>
                <w:b/>
              </w:rPr>
              <w:t>att</w:t>
            </w:r>
            <w:r>
              <w:t xml:space="preserve"> fastställa </w:t>
            </w:r>
            <w:r w:rsidR="00C71627">
              <w:t xml:space="preserve">den nya medlemsavgiften </w:t>
            </w:r>
            <w:r w:rsidR="00994321">
              <w:t>för verksamhetsåret 2022/2023 till 5,5 kr per termin för antalet HST</w:t>
            </w:r>
            <w:r w:rsidR="00994321">
              <w:t>.</w:t>
            </w:r>
          </w:p>
        </w:tc>
      </w:tr>
      <w:tr w:rsidR="008730C6" w14:paraId="56DAC163" w14:textId="77777777" w:rsidTr="009E491C">
        <w:tc>
          <w:tcPr>
            <w:tcW w:w="851" w:type="dxa"/>
          </w:tcPr>
          <w:p w14:paraId="06A44D72" w14:textId="77777777" w:rsidR="008730C6" w:rsidRPr="002741E1" w:rsidRDefault="008730C6" w:rsidP="008730C6">
            <w:pPr>
              <w:pStyle w:val="Rubrik1"/>
              <w:spacing w:after="0"/>
              <w:rPr>
                <w:sz w:val="24"/>
              </w:rPr>
            </w:pPr>
          </w:p>
        </w:tc>
        <w:tc>
          <w:tcPr>
            <w:tcW w:w="7288" w:type="dxa"/>
          </w:tcPr>
          <w:p w14:paraId="683BBD51" w14:textId="77777777" w:rsidR="008730C6" w:rsidRDefault="008730C6" w:rsidP="008730C6">
            <w:pPr>
              <w:spacing w:after="0"/>
            </w:pPr>
          </w:p>
        </w:tc>
      </w:tr>
      <w:tr w:rsidR="008730C6" w:rsidRPr="00E6784D" w14:paraId="18C2AFE8" w14:textId="77777777" w:rsidTr="00283906"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7DF2432D" w14:textId="1E0F5AB3" w:rsidR="008730C6" w:rsidRPr="002741E1" w:rsidRDefault="008730C6" w:rsidP="008730C6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§ 3</w:t>
            </w:r>
            <w:r w:rsidRPr="002741E1">
              <w:rPr>
                <w:rFonts w:ascii="Garamond" w:hAnsi="Garamond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7288" w:type="dxa"/>
            <w:tcBorders>
              <w:bottom w:val="single" w:sz="6" w:space="0" w:color="A6A6A6" w:themeColor="background1" w:themeShade="A6"/>
            </w:tcBorders>
          </w:tcPr>
          <w:p w14:paraId="5208055D" w14:textId="3CCF10F3" w:rsidR="008730C6" w:rsidRPr="00E6784D" w:rsidRDefault="008730C6" w:rsidP="008730C6">
            <w:pPr>
              <w:spacing w:after="0"/>
              <w:rPr>
                <w:b/>
              </w:rPr>
            </w:pPr>
            <w:r w:rsidRPr="008843D1">
              <w:rPr>
                <w:b/>
              </w:rPr>
              <w:t>Preliminär verksamhetsplan 2022/2023</w:t>
            </w:r>
          </w:p>
        </w:tc>
      </w:tr>
      <w:tr w:rsidR="008730C6" w14:paraId="75503A62" w14:textId="77777777" w:rsidTr="00283906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7FE31911" w14:textId="77777777" w:rsidR="008730C6" w:rsidRPr="002741E1" w:rsidRDefault="008730C6" w:rsidP="008730C6">
            <w:pPr>
              <w:spacing w:after="0"/>
            </w:pPr>
          </w:p>
        </w:tc>
        <w:tc>
          <w:tcPr>
            <w:tcW w:w="7288" w:type="dxa"/>
            <w:tcBorders>
              <w:top w:val="single" w:sz="6" w:space="0" w:color="A6A6A6" w:themeColor="background1" w:themeShade="A6"/>
            </w:tcBorders>
          </w:tcPr>
          <w:p w14:paraId="634778FA" w14:textId="0AB3DCC5" w:rsidR="008730C6" w:rsidRDefault="00C71627" w:rsidP="008730C6">
            <w:pPr>
              <w:spacing w:after="0"/>
            </w:pPr>
            <w:r>
              <w:t>Jack föredrar försl</w:t>
            </w:r>
            <w:r w:rsidR="00092B55">
              <w:t>aget</w:t>
            </w:r>
          </w:p>
          <w:p w14:paraId="345B5D8C" w14:textId="77777777" w:rsidR="00C71627" w:rsidRDefault="00C71627" w:rsidP="008730C6">
            <w:pPr>
              <w:spacing w:after="0"/>
            </w:pPr>
          </w:p>
          <w:p w14:paraId="6B52CF7A" w14:textId="760DA4FC" w:rsidR="004753E0" w:rsidRDefault="00092B55" w:rsidP="008730C6">
            <w:pPr>
              <w:spacing w:after="0"/>
            </w:pPr>
            <w:r>
              <w:t>GFS h</w:t>
            </w:r>
            <w:r w:rsidR="004753E0">
              <w:t>ar varit bristande närvaro på sociala media</w:t>
            </w:r>
            <w:r w:rsidR="00BD2740">
              <w:t xml:space="preserve"> vilket </w:t>
            </w:r>
            <w:r>
              <w:t>presidiet anser att nästa år bör satsa på</w:t>
            </w:r>
            <w:r w:rsidR="00BD2740">
              <w:t xml:space="preserve"> </w:t>
            </w:r>
          </w:p>
          <w:p w14:paraId="23BA831C" w14:textId="77777777" w:rsidR="00BD2740" w:rsidRDefault="00BD2740" w:rsidP="008730C6">
            <w:pPr>
              <w:spacing w:after="0"/>
            </w:pPr>
          </w:p>
          <w:p w14:paraId="5940FC01" w14:textId="020CE446" w:rsidR="00710266" w:rsidRDefault="00521766" w:rsidP="008730C6">
            <w:pPr>
              <w:spacing w:after="0"/>
            </w:pPr>
            <w:r>
              <w:t>F</w:t>
            </w:r>
            <w:r w:rsidR="00BD2740">
              <w:t>inansiering</w:t>
            </w:r>
            <w:r>
              <w:t xml:space="preserve">en bör undersökas för att hitta alternativa </w:t>
            </w:r>
            <w:r w:rsidR="00F54842">
              <w:t>inkomster för organisationen</w:t>
            </w:r>
            <w:r w:rsidR="00BD2740">
              <w:t>. Idag är vi beroende av medlemsavgiften</w:t>
            </w:r>
            <w:r w:rsidR="00F54842">
              <w:t xml:space="preserve"> men behöva andra intäkter för att kunna utföra uppdraget.</w:t>
            </w:r>
          </w:p>
          <w:p w14:paraId="2853B151" w14:textId="77777777" w:rsidR="00BD2740" w:rsidRDefault="00BD2740" w:rsidP="008730C6">
            <w:pPr>
              <w:spacing w:after="0"/>
            </w:pPr>
          </w:p>
          <w:p w14:paraId="280847D0" w14:textId="2FFEA0AE" w:rsidR="00BD2740" w:rsidRDefault="00BD2740" w:rsidP="008730C6">
            <w:pPr>
              <w:spacing w:after="0"/>
            </w:pPr>
            <w:r>
              <w:t xml:space="preserve">Nästa år är det dags att formalisera </w:t>
            </w:r>
            <w:r w:rsidR="000A369B">
              <w:t xml:space="preserve">VGR samarbetet och deltagandet på Frihamnsdagarna. </w:t>
            </w:r>
            <w:r w:rsidR="00F733D0">
              <w:t xml:space="preserve">2 paneler planeras </w:t>
            </w:r>
            <w:r w:rsidR="00EE4555">
              <w:t>för Frihamnsdagarna</w:t>
            </w:r>
            <w:r w:rsidR="00F54842">
              <w:t xml:space="preserve"> </w:t>
            </w:r>
            <w:r w:rsidR="000E6452">
              <w:t xml:space="preserve">varav 1 har vi fått gratis redan. GBG7000+ samverkanspartners kommer kontaktas för att </w:t>
            </w:r>
            <w:r w:rsidR="00710266">
              <w:t xml:space="preserve">sponsra den anda panelen. </w:t>
            </w:r>
          </w:p>
          <w:p w14:paraId="7EDA2C00" w14:textId="77777777" w:rsidR="000A369B" w:rsidRDefault="000A369B" w:rsidP="008730C6">
            <w:pPr>
              <w:spacing w:after="0"/>
            </w:pPr>
          </w:p>
          <w:p w14:paraId="5E95D19E" w14:textId="7B0EC2B8" w:rsidR="000A369B" w:rsidRDefault="000A369B" w:rsidP="008730C6">
            <w:pPr>
              <w:spacing w:after="0"/>
            </w:pPr>
            <w:r>
              <w:t>De övergripande samarbetspunktern</w:t>
            </w:r>
            <w:r w:rsidR="00710266">
              <w:t xml:space="preserve"> mellan studentkårerna</w:t>
            </w:r>
            <w:r>
              <w:t xml:space="preserve"> har tagits bort</w:t>
            </w:r>
            <w:r w:rsidR="00BC0E20">
              <w:t xml:space="preserve"> då det varit ett krystat arbete under året. </w:t>
            </w:r>
          </w:p>
          <w:p w14:paraId="1F0F9042" w14:textId="77777777" w:rsidR="00C71627" w:rsidRDefault="00C71627" w:rsidP="008730C6">
            <w:pPr>
              <w:spacing w:after="0"/>
            </w:pPr>
          </w:p>
          <w:p w14:paraId="2227868F" w14:textId="5DE4464F" w:rsidR="00F6784B" w:rsidRDefault="00F6784B" w:rsidP="008730C6">
            <w:pPr>
              <w:spacing w:after="0"/>
            </w:pPr>
            <w:r>
              <w:t xml:space="preserve">Araz anser att ändringar till den preliminära </w:t>
            </w:r>
            <w:proofErr w:type="spellStart"/>
            <w:r>
              <w:t>VP:n</w:t>
            </w:r>
            <w:proofErr w:type="spellEnd"/>
            <w:r>
              <w:t xml:space="preserve"> passar GFS verksamhet. </w:t>
            </w:r>
          </w:p>
          <w:p w14:paraId="46458D72" w14:textId="331E080C" w:rsidR="00F6784B" w:rsidRDefault="00F6784B" w:rsidP="008730C6">
            <w:pPr>
              <w:spacing w:after="0"/>
            </w:pPr>
          </w:p>
        </w:tc>
      </w:tr>
      <w:tr w:rsidR="008730C6" w14:paraId="50BE6BF9" w14:textId="77777777" w:rsidTr="00283906">
        <w:tc>
          <w:tcPr>
            <w:tcW w:w="851" w:type="dxa"/>
          </w:tcPr>
          <w:p w14:paraId="21DCB7FE" w14:textId="77777777" w:rsidR="008730C6" w:rsidRPr="002741E1" w:rsidRDefault="008730C6" w:rsidP="008730C6">
            <w:pPr>
              <w:pStyle w:val="Rubrik1"/>
              <w:spacing w:after="0"/>
              <w:rPr>
                <w:sz w:val="24"/>
              </w:rPr>
            </w:pPr>
          </w:p>
        </w:tc>
        <w:tc>
          <w:tcPr>
            <w:tcW w:w="7288" w:type="dxa"/>
          </w:tcPr>
          <w:p w14:paraId="14227925" w14:textId="77777777" w:rsidR="008730C6" w:rsidRPr="002741E1" w:rsidRDefault="008730C6" w:rsidP="008730C6">
            <w:pPr>
              <w:spacing w:after="0"/>
              <w:rPr>
                <w:b/>
                <w:color w:val="595959" w:themeColor="text1" w:themeTint="A6"/>
              </w:rPr>
            </w:pPr>
            <w:r w:rsidRPr="002741E1">
              <w:rPr>
                <w:b/>
                <w:color w:val="595959" w:themeColor="text1" w:themeTint="A6"/>
              </w:rPr>
              <w:t>Styrelsen beslutar</w:t>
            </w:r>
          </w:p>
          <w:p w14:paraId="1843BFF4" w14:textId="1C314E1A" w:rsidR="008730C6" w:rsidRDefault="008730C6" w:rsidP="008730C6">
            <w:pPr>
              <w:spacing w:after="0"/>
            </w:pPr>
            <w:r w:rsidRPr="002741E1">
              <w:rPr>
                <w:b/>
              </w:rPr>
              <w:t>att</w:t>
            </w:r>
            <w:r>
              <w:t xml:space="preserve"> fastställa</w:t>
            </w:r>
            <w:r w:rsidR="00EE4555">
              <w:t xml:space="preserve"> den</w:t>
            </w:r>
            <w:r>
              <w:t xml:space="preserve"> </w:t>
            </w:r>
            <w:r w:rsidR="00EE4555">
              <w:t>p</w:t>
            </w:r>
            <w:r w:rsidR="00EE4555" w:rsidRPr="00EE4555">
              <w:t>reliminär</w:t>
            </w:r>
            <w:r w:rsidR="00EE4555">
              <w:t>a</w:t>
            </w:r>
            <w:r w:rsidR="00EE4555" w:rsidRPr="00EE4555">
              <w:t xml:space="preserve"> verksamhetsplan</w:t>
            </w:r>
            <w:r w:rsidR="00EE4555">
              <w:t>en för</w:t>
            </w:r>
            <w:r w:rsidR="00EE4555" w:rsidRPr="00EE4555">
              <w:t xml:space="preserve"> 2022/2023</w:t>
            </w:r>
          </w:p>
          <w:p w14:paraId="23FA348B" w14:textId="44C0171E" w:rsidR="004672F5" w:rsidRDefault="004672F5" w:rsidP="008730C6">
            <w:pPr>
              <w:spacing w:after="0"/>
            </w:pPr>
          </w:p>
        </w:tc>
      </w:tr>
      <w:tr w:rsidR="008730C6" w:rsidRPr="00E6784D" w14:paraId="5621ACD2" w14:textId="77777777" w:rsidTr="00283906"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52CFF94A" w14:textId="7009EE8D" w:rsidR="008730C6" w:rsidRPr="002741E1" w:rsidRDefault="008730C6" w:rsidP="008730C6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§ 3</w:t>
            </w:r>
            <w:r w:rsidRPr="002741E1">
              <w:rPr>
                <w:rFonts w:ascii="Garamond" w:hAnsi="Garamond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7288" w:type="dxa"/>
            <w:tcBorders>
              <w:bottom w:val="single" w:sz="6" w:space="0" w:color="A6A6A6" w:themeColor="background1" w:themeShade="A6"/>
            </w:tcBorders>
          </w:tcPr>
          <w:p w14:paraId="0F9B5BE9" w14:textId="283AFBFF" w:rsidR="008730C6" w:rsidRPr="00E6784D" w:rsidRDefault="008730C6" w:rsidP="008730C6">
            <w:pPr>
              <w:spacing w:after="0"/>
              <w:rPr>
                <w:b/>
              </w:rPr>
            </w:pPr>
            <w:r w:rsidRPr="001B5738">
              <w:rPr>
                <w:b/>
              </w:rPr>
              <w:t>Preliminär budget för verksamhetsåret 2022/2023</w:t>
            </w:r>
          </w:p>
        </w:tc>
      </w:tr>
      <w:tr w:rsidR="008730C6" w14:paraId="6B719464" w14:textId="77777777" w:rsidTr="00283906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64EFD073" w14:textId="77777777" w:rsidR="008730C6" w:rsidRPr="002741E1" w:rsidRDefault="008730C6" w:rsidP="008730C6">
            <w:pPr>
              <w:spacing w:after="0"/>
            </w:pPr>
          </w:p>
        </w:tc>
        <w:tc>
          <w:tcPr>
            <w:tcW w:w="7288" w:type="dxa"/>
            <w:tcBorders>
              <w:top w:val="single" w:sz="6" w:space="0" w:color="A6A6A6" w:themeColor="background1" w:themeShade="A6"/>
            </w:tcBorders>
          </w:tcPr>
          <w:p w14:paraId="16E328A7" w14:textId="6B3E335C" w:rsidR="008730C6" w:rsidRDefault="00F6784B" w:rsidP="008730C6">
            <w:pPr>
              <w:spacing w:after="0"/>
            </w:pPr>
            <w:r>
              <w:t xml:space="preserve">Jack fördrar </w:t>
            </w:r>
            <w:r w:rsidR="0003224E">
              <w:t>budgeten och dess ändringar</w:t>
            </w:r>
          </w:p>
          <w:p w14:paraId="178C7A65" w14:textId="77777777" w:rsidR="0003224E" w:rsidRDefault="0003224E" w:rsidP="008730C6">
            <w:pPr>
              <w:spacing w:after="0"/>
            </w:pPr>
          </w:p>
          <w:p w14:paraId="0053E2FE" w14:textId="6AA3ADBF" w:rsidR="00CA5B55" w:rsidRDefault="0003224E" w:rsidP="008730C6">
            <w:pPr>
              <w:spacing w:after="0"/>
            </w:pPr>
            <w:r>
              <w:t>Ändringar för 2</w:t>
            </w:r>
            <w:r w:rsidR="00C21B2A">
              <w:t>st</w:t>
            </w:r>
            <w:r>
              <w:t xml:space="preserve"> 100% </w:t>
            </w:r>
            <w:proofErr w:type="spellStart"/>
            <w:r w:rsidR="00C46A4B">
              <w:t>p</w:t>
            </w:r>
            <w:r w:rsidR="00C46A4B" w:rsidRPr="00C46A4B">
              <w:t>residialer</w:t>
            </w:r>
            <w:proofErr w:type="spellEnd"/>
            <w:r>
              <w:t xml:space="preserve">, </w:t>
            </w:r>
            <w:r w:rsidR="007475F2">
              <w:t>intäkter</w:t>
            </w:r>
            <w:r w:rsidR="00C46A4B">
              <w:t xml:space="preserve"> från</w:t>
            </w:r>
            <w:r w:rsidR="007475F2">
              <w:t xml:space="preserve"> Studen</w:t>
            </w:r>
            <w:r w:rsidR="00465AF8">
              <w:t>tforum</w:t>
            </w:r>
            <w:r w:rsidR="00C46A4B">
              <w:t xml:space="preserve"> projekten</w:t>
            </w:r>
            <w:r w:rsidR="00465AF8">
              <w:t xml:space="preserve">, </w:t>
            </w:r>
            <w:r>
              <w:t>Frihamnsdagarna och</w:t>
            </w:r>
            <w:r w:rsidR="00CA5B55">
              <w:t xml:space="preserve"> korrigerar för representationstillfällen</w:t>
            </w:r>
          </w:p>
          <w:p w14:paraId="4A40743A" w14:textId="77777777" w:rsidR="00784C00" w:rsidRDefault="00784C00" w:rsidP="008730C6">
            <w:pPr>
              <w:spacing w:after="0"/>
            </w:pPr>
          </w:p>
          <w:p w14:paraId="557EE6B0" w14:textId="3600F069" w:rsidR="00CA5B55" w:rsidRDefault="00784C00" w:rsidP="008730C6">
            <w:pPr>
              <w:spacing w:after="0"/>
            </w:pPr>
            <w:r>
              <w:t>Detta är s</w:t>
            </w:r>
            <w:r w:rsidR="007475F2">
              <w:t>ista året</w:t>
            </w:r>
            <w:r w:rsidR="00B82D2E">
              <w:t xml:space="preserve"> vi behöver en dyr </w:t>
            </w:r>
            <w:r w:rsidR="0085729B">
              <w:t>auktoriserad</w:t>
            </w:r>
            <w:r w:rsidR="00B82D2E">
              <w:t xml:space="preserve"> revisor</w:t>
            </w:r>
            <w:r w:rsidR="00561FCC">
              <w:t xml:space="preserve"> efter nyemission</w:t>
            </w:r>
          </w:p>
          <w:p w14:paraId="2DBA6629" w14:textId="5BCA18C4" w:rsidR="007475F2" w:rsidRDefault="007475F2" w:rsidP="008730C6">
            <w:pPr>
              <w:spacing w:after="0"/>
            </w:pPr>
          </w:p>
          <w:p w14:paraId="616B59F8" w14:textId="4EC6AD5D" w:rsidR="007475F2" w:rsidRDefault="007475F2" w:rsidP="008730C6">
            <w:pPr>
              <w:spacing w:after="0"/>
            </w:pPr>
            <w:r>
              <w:t>GBG7000+ intäkter har dragits ned rejält efter förhandling med partnerna</w:t>
            </w:r>
          </w:p>
          <w:p w14:paraId="3A28EB26" w14:textId="77777777" w:rsidR="00465AF8" w:rsidRDefault="00465AF8" w:rsidP="008730C6">
            <w:pPr>
              <w:spacing w:after="0"/>
            </w:pPr>
          </w:p>
          <w:p w14:paraId="30956867" w14:textId="77777777" w:rsidR="00E31F3D" w:rsidRDefault="00465AF8" w:rsidP="008730C6">
            <w:pPr>
              <w:spacing w:after="0"/>
            </w:pPr>
            <w:r>
              <w:t>Fråga från Araz om hur pengarna från Studentforum</w:t>
            </w:r>
            <w:r w:rsidR="0085729B">
              <w:t xml:space="preserve"> kommer funger</w:t>
            </w:r>
            <w:r w:rsidR="002C7C82">
              <w:t>a</w:t>
            </w:r>
            <w:r w:rsidR="0085729B">
              <w:t xml:space="preserve"> i framtid</w:t>
            </w:r>
            <w:r w:rsidR="002C7C82">
              <w:t>en</w:t>
            </w:r>
            <w:r>
              <w:t xml:space="preserve">. </w:t>
            </w:r>
          </w:p>
          <w:p w14:paraId="6773DE7B" w14:textId="40344705" w:rsidR="00465AF8" w:rsidRDefault="00465AF8" w:rsidP="008730C6">
            <w:pPr>
              <w:spacing w:after="0"/>
            </w:pPr>
            <w:r>
              <w:t xml:space="preserve">Jack förklarar hur </w:t>
            </w:r>
            <w:r w:rsidR="002C7C82">
              <w:t>studentforum</w:t>
            </w:r>
            <w:r w:rsidR="00E31F3D">
              <w:t>s</w:t>
            </w:r>
            <w:r w:rsidR="002C7C82">
              <w:t xml:space="preserve"> </w:t>
            </w:r>
            <w:r>
              <w:t xml:space="preserve">budget fungerar och hur GFS arbetar med den. </w:t>
            </w:r>
          </w:p>
          <w:p w14:paraId="4F1C6E97" w14:textId="77777777" w:rsidR="00465AF8" w:rsidRDefault="00465AF8" w:rsidP="008730C6">
            <w:pPr>
              <w:spacing w:after="0"/>
            </w:pPr>
          </w:p>
          <w:p w14:paraId="31894B50" w14:textId="77777777" w:rsidR="00E31F3D" w:rsidRDefault="00465AF8" w:rsidP="008730C6">
            <w:pPr>
              <w:spacing w:after="0"/>
            </w:pPr>
            <w:r>
              <w:t>Fråga från Fred</w:t>
            </w:r>
            <w:r w:rsidR="00A80AD9">
              <w:t xml:space="preserve"> om budget är justerad efter ny medlemsavgift. </w:t>
            </w:r>
          </w:p>
          <w:p w14:paraId="67982F5E" w14:textId="5A38042C" w:rsidR="00465AF8" w:rsidRDefault="00A80AD9" w:rsidP="008730C6">
            <w:pPr>
              <w:spacing w:after="0"/>
            </w:pPr>
            <w:r>
              <w:t>Det är den</w:t>
            </w:r>
            <w:r w:rsidR="00E31F3D">
              <w:t xml:space="preserve">. </w:t>
            </w:r>
          </w:p>
          <w:p w14:paraId="38E3211D" w14:textId="77777777" w:rsidR="00A80AD9" w:rsidRDefault="00A80AD9" w:rsidP="008730C6">
            <w:pPr>
              <w:spacing w:after="0"/>
            </w:pPr>
          </w:p>
          <w:p w14:paraId="7472DED3" w14:textId="2EF04E63" w:rsidR="00A80AD9" w:rsidRDefault="007C4B88" w:rsidP="008730C6">
            <w:pPr>
              <w:spacing w:after="0"/>
            </w:pPr>
            <w:r>
              <w:t xml:space="preserve">Jonathan förtydligar </w:t>
            </w:r>
            <w:r w:rsidR="00087220">
              <w:t>vad som motiverar de sänkta intäkterna för GBG7000+</w:t>
            </w:r>
          </w:p>
          <w:p w14:paraId="5F1CB5A6" w14:textId="196A1CE4" w:rsidR="00F6784B" w:rsidRDefault="00F6784B" w:rsidP="008730C6">
            <w:pPr>
              <w:spacing w:after="0"/>
            </w:pPr>
          </w:p>
        </w:tc>
      </w:tr>
      <w:tr w:rsidR="008730C6" w14:paraId="646D3A7B" w14:textId="77777777" w:rsidTr="00283906">
        <w:tc>
          <w:tcPr>
            <w:tcW w:w="851" w:type="dxa"/>
          </w:tcPr>
          <w:p w14:paraId="7F56C087" w14:textId="77777777" w:rsidR="008730C6" w:rsidRPr="002741E1" w:rsidRDefault="008730C6" w:rsidP="008730C6">
            <w:pPr>
              <w:pStyle w:val="Rubrik1"/>
              <w:spacing w:after="0"/>
              <w:rPr>
                <w:sz w:val="24"/>
              </w:rPr>
            </w:pPr>
          </w:p>
        </w:tc>
        <w:tc>
          <w:tcPr>
            <w:tcW w:w="7288" w:type="dxa"/>
          </w:tcPr>
          <w:p w14:paraId="5354F90B" w14:textId="77777777" w:rsidR="008730C6" w:rsidRPr="002741E1" w:rsidRDefault="008730C6" w:rsidP="008730C6">
            <w:pPr>
              <w:spacing w:after="0"/>
              <w:rPr>
                <w:b/>
                <w:color w:val="595959" w:themeColor="text1" w:themeTint="A6"/>
              </w:rPr>
            </w:pPr>
            <w:r w:rsidRPr="002741E1">
              <w:rPr>
                <w:b/>
                <w:color w:val="595959" w:themeColor="text1" w:themeTint="A6"/>
              </w:rPr>
              <w:t>Styrelsen beslutar</w:t>
            </w:r>
          </w:p>
          <w:p w14:paraId="36F577CB" w14:textId="3623DA54" w:rsidR="00C27AEF" w:rsidRDefault="008730C6" w:rsidP="008730C6">
            <w:pPr>
              <w:spacing w:after="0"/>
            </w:pPr>
            <w:r w:rsidRPr="002741E1">
              <w:rPr>
                <w:b/>
              </w:rPr>
              <w:t>att</w:t>
            </w:r>
            <w:r>
              <w:t xml:space="preserve"> fastställa </w:t>
            </w:r>
            <w:r w:rsidR="00CA5B55">
              <w:t>p</w:t>
            </w:r>
            <w:r w:rsidR="00CA5B55" w:rsidRPr="00CA5B55">
              <w:t>reliminär budget för verksamhetsåret 2022/2023</w:t>
            </w:r>
            <w:r>
              <w:t>.</w:t>
            </w:r>
          </w:p>
          <w:p w14:paraId="0430EFD4" w14:textId="7591473D" w:rsidR="004672F5" w:rsidRDefault="004672F5" w:rsidP="008730C6">
            <w:pPr>
              <w:spacing w:after="0"/>
            </w:pPr>
          </w:p>
        </w:tc>
      </w:tr>
      <w:tr w:rsidR="008730C6" w:rsidRPr="00E6784D" w14:paraId="0382E1BD" w14:textId="77777777" w:rsidTr="00283906"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66861DC9" w14:textId="4014165B" w:rsidR="008730C6" w:rsidRPr="002741E1" w:rsidRDefault="008730C6" w:rsidP="008730C6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§ 3</w:t>
            </w:r>
            <w:r w:rsidRPr="002741E1">
              <w:rPr>
                <w:rFonts w:ascii="Garamond" w:hAnsi="Garamond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7288" w:type="dxa"/>
            <w:tcBorders>
              <w:bottom w:val="single" w:sz="6" w:space="0" w:color="A6A6A6" w:themeColor="background1" w:themeShade="A6"/>
            </w:tcBorders>
          </w:tcPr>
          <w:p w14:paraId="42319737" w14:textId="4DD232CC" w:rsidR="008730C6" w:rsidRPr="00E6784D" w:rsidRDefault="008730C6" w:rsidP="008730C6">
            <w:pPr>
              <w:spacing w:after="0"/>
              <w:rPr>
                <w:b/>
              </w:rPr>
            </w:pPr>
            <w:r w:rsidRPr="00A24ED5">
              <w:rPr>
                <w:b/>
              </w:rPr>
              <w:t>Val av revisor</w:t>
            </w:r>
          </w:p>
        </w:tc>
      </w:tr>
      <w:tr w:rsidR="008730C6" w14:paraId="408E9B79" w14:textId="77777777" w:rsidTr="00283906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4F1AD172" w14:textId="77777777" w:rsidR="008730C6" w:rsidRPr="002741E1" w:rsidRDefault="008730C6" w:rsidP="008730C6">
            <w:pPr>
              <w:spacing w:after="0"/>
            </w:pPr>
          </w:p>
        </w:tc>
        <w:tc>
          <w:tcPr>
            <w:tcW w:w="7288" w:type="dxa"/>
            <w:tcBorders>
              <w:top w:val="single" w:sz="6" w:space="0" w:color="A6A6A6" w:themeColor="background1" w:themeShade="A6"/>
            </w:tcBorders>
          </w:tcPr>
          <w:p w14:paraId="04D9F453" w14:textId="5C36B6BA" w:rsidR="008730C6" w:rsidRDefault="00C27AEF" w:rsidP="008730C6">
            <w:pPr>
              <w:spacing w:after="0"/>
            </w:pPr>
            <w:r>
              <w:t>Jack föredrar nomineringen av PW</w:t>
            </w:r>
            <w:r w:rsidR="0099456E">
              <w:t xml:space="preserve">C som </w:t>
            </w:r>
            <w:r w:rsidR="00E31F3D">
              <w:t xml:space="preserve">auktoriserad </w:t>
            </w:r>
            <w:r w:rsidR="0099456E">
              <w:t>revisor för GFS</w:t>
            </w:r>
          </w:p>
          <w:p w14:paraId="52E1EEAF" w14:textId="3204FFE6" w:rsidR="00E31F3D" w:rsidRDefault="00E31F3D" w:rsidP="008730C6">
            <w:pPr>
              <w:spacing w:after="0"/>
            </w:pPr>
          </w:p>
        </w:tc>
      </w:tr>
      <w:tr w:rsidR="008730C6" w14:paraId="03FF78D3" w14:textId="77777777" w:rsidTr="00283906">
        <w:tc>
          <w:tcPr>
            <w:tcW w:w="851" w:type="dxa"/>
          </w:tcPr>
          <w:p w14:paraId="39EF3A03" w14:textId="77777777" w:rsidR="008730C6" w:rsidRPr="002741E1" w:rsidRDefault="008730C6" w:rsidP="008730C6">
            <w:pPr>
              <w:pStyle w:val="Rubrik1"/>
              <w:spacing w:after="0"/>
              <w:rPr>
                <w:sz w:val="24"/>
              </w:rPr>
            </w:pPr>
          </w:p>
        </w:tc>
        <w:tc>
          <w:tcPr>
            <w:tcW w:w="7288" w:type="dxa"/>
          </w:tcPr>
          <w:p w14:paraId="64F8D003" w14:textId="77777777" w:rsidR="008730C6" w:rsidRPr="002741E1" w:rsidRDefault="008730C6" w:rsidP="008730C6">
            <w:pPr>
              <w:spacing w:after="0"/>
              <w:rPr>
                <w:b/>
                <w:color w:val="595959" w:themeColor="text1" w:themeTint="A6"/>
              </w:rPr>
            </w:pPr>
            <w:r w:rsidRPr="002741E1">
              <w:rPr>
                <w:b/>
                <w:color w:val="595959" w:themeColor="text1" w:themeTint="A6"/>
              </w:rPr>
              <w:t>Styrelsen beslutar</w:t>
            </w:r>
          </w:p>
          <w:p w14:paraId="64E3C856" w14:textId="2F39981B" w:rsidR="00406DFD" w:rsidRDefault="008730C6" w:rsidP="00406DFD">
            <w:pPr>
              <w:spacing w:after="0"/>
            </w:pPr>
            <w:r w:rsidRPr="002741E1">
              <w:rPr>
                <w:b/>
              </w:rPr>
              <w:t>att</w:t>
            </w:r>
            <w:r>
              <w:t xml:space="preserve"> </w:t>
            </w:r>
            <w:r w:rsidR="0099456E">
              <w:t>välja</w:t>
            </w:r>
            <w:r w:rsidR="00D303C1">
              <w:t xml:space="preserve"> </w:t>
            </w:r>
            <w:r w:rsidR="00406DFD">
              <w:t xml:space="preserve">Öhrlings </w:t>
            </w:r>
            <w:proofErr w:type="spellStart"/>
            <w:r w:rsidR="00406DFD">
              <w:t>PricewaterhouseCoopers</w:t>
            </w:r>
            <w:proofErr w:type="spellEnd"/>
            <w:r w:rsidR="00406DFD">
              <w:t xml:space="preserve"> AB som ekonomisk revisor för</w:t>
            </w:r>
          </w:p>
          <w:p w14:paraId="19AB64B7" w14:textId="46E6D2F6" w:rsidR="008730C6" w:rsidRDefault="00406DFD" w:rsidP="00406DFD">
            <w:pPr>
              <w:spacing w:after="0"/>
            </w:pPr>
            <w:r>
              <w:t xml:space="preserve">revisionen av verksamhetsåret </w:t>
            </w:r>
            <w:r w:rsidR="00230B27">
              <w:t>2022–2023</w:t>
            </w:r>
            <w:r>
              <w:t>.</w:t>
            </w:r>
          </w:p>
          <w:p w14:paraId="468C0097" w14:textId="2E33F0D8" w:rsidR="00465AF8" w:rsidRDefault="00465AF8" w:rsidP="008730C6">
            <w:pPr>
              <w:spacing w:after="0"/>
            </w:pPr>
          </w:p>
        </w:tc>
      </w:tr>
      <w:tr w:rsidR="008730C6" w:rsidRPr="00E6784D" w14:paraId="413B4C79" w14:textId="77777777" w:rsidTr="00283906"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05BB7243" w14:textId="36291E3C" w:rsidR="008730C6" w:rsidRPr="002741E1" w:rsidRDefault="008730C6" w:rsidP="008730C6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§ 3</w:t>
            </w:r>
            <w:r w:rsidRPr="002741E1">
              <w:rPr>
                <w:rFonts w:ascii="Garamond" w:hAnsi="Garamond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7288" w:type="dxa"/>
            <w:tcBorders>
              <w:bottom w:val="single" w:sz="6" w:space="0" w:color="A6A6A6" w:themeColor="background1" w:themeShade="A6"/>
            </w:tcBorders>
          </w:tcPr>
          <w:p w14:paraId="031B1683" w14:textId="4F8F06F7" w:rsidR="008730C6" w:rsidRPr="00E6784D" w:rsidRDefault="008730C6" w:rsidP="008730C6">
            <w:pPr>
              <w:spacing w:after="0"/>
              <w:rPr>
                <w:b/>
              </w:rPr>
            </w:pPr>
            <w:r w:rsidRPr="008807C8">
              <w:rPr>
                <w:b/>
              </w:rPr>
              <w:t xml:space="preserve">Fastställande av Per Capsulam </w:t>
            </w:r>
          </w:p>
        </w:tc>
      </w:tr>
      <w:tr w:rsidR="008730C6" w14:paraId="19750963" w14:textId="77777777" w:rsidTr="00283906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1AF1903C" w14:textId="77777777" w:rsidR="008730C6" w:rsidRPr="002741E1" w:rsidRDefault="008730C6" w:rsidP="008730C6">
            <w:pPr>
              <w:spacing w:after="0"/>
            </w:pPr>
          </w:p>
        </w:tc>
        <w:tc>
          <w:tcPr>
            <w:tcW w:w="7288" w:type="dxa"/>
            <w:tcBorders>
              <w:top w:val="single" w:sz="6" w:space="0" w:color="A6A6A6" w:themeColor="background1" w:themeShade="A6"/>
            </w:tcBorders>
          </w:tcPr>
          <w:p w14:paraId="04C9D228" w14:textId="77777777" w:rsidR="00622D83" w:rsidRDefault="00FC6872" w:rsidP="008730C6">
            <w:pPr>
              <w:spacing w:after="0"/>
            </w:pPr>
            <w:r>
              <w:t xml:space="preserve">Araz frågar om </w:t>
            </w:r>
            <w:r w:rsidR="00622D83">
              <w:t xml:space="preserve">hur finansieringen fungerar och vad planen är för de båda projekten. </w:t>
            </w:r>
          </w:p>
          <w:p w14:paraId="04D1CB83" w14:textId="73B36661" w:rsidR="00FC6872" w:rsidRDefault="00622D83" w:rsidP="008730C6">
            <w:pPr>
              <w:spacing w:after="0"/>
            </w:pPr>
            <w:r>
              <w:t xml:space="preserve">Jack fördrar diskussioner med studentforum och planen för projekten. </w:t>
            </w:r>
          </w:p>
          <w:p w14:paraId="403702D9" w14:textId="5C8C136B" w:rsidR="00FC6872" w:rsidRDefault="00FC6872" w:rsidP="008730C6">
            <w:pPr>
              <w:spacing w:after="0"/>
            </w:pPr>
          </w:p>
        </w:tc>
      </w:tr>
      <w:tr w:rsidR="008730C6" w14:paraId="19211189" w14:textId="77777777" w:rsidTr="00283906">
        <w:tc>
          <w:tcPr>
            <w:tcW w:w="851" w:type="dxa"/>
          </w:tcPr>
          <w:p w14:paraId="39F5EA8A" w14:textId="77777777" w:rsidR="008730C6" w:rsidRPr="002741E1" w:rsidRDefault="008730C6" w:rsidP="008730C6">
            <w:pPr>
              <w:pStyle w:val="Rubrik1"/>
              <w:spacing w:after="0"/>
              <w:rPr>
                <w:sz w:val="24"/>
              </w:rPr>
            </w:pPr>
          </w:p>
        </w:tc>
        <w:tc>
          <w:tcPr>
            <w:tcW w:w="7288" w:type="dxa"/>
          </w:tcPr>
          <w:p w14:paraId="494DEF88" w14:textId="77777777" w:rsidR="008730C6" w:rsidRPr="002741E1" w:rsidRDefault="008730C6" w:rsidP="008730C6">
            <w:pPr>
              <w:spacing w:after="0"/>
              <w:rPr>
                <w:b/>
                <w:color w:val="595959" w:themeColor="text1" w:themeTint="A6"/>
              </w:rPr>
            </w:pPr>
            <w:r w:rsidRPr="002741E1">
              <w:rPr>
                <w:b/>
                <w:color w:val="595959" w:themeColor="text1" w:themeTint="A6"/>
              </w:rPr>
              <w:t>Styrelsen beslutar</w:t>
            </w:r>
          </w:p>
          <w:p w14:paraId="412726F5" w14:textId="3B1CAB99" w:rsidR="008730C6" w:rsidRDefault="008730C6" w:rsidP="008730C6">
            <w:pPr>
              <w:spacing w:after="0"/>
            </w:pPr>
            <w:r w:rsidRPr="002741E1">
              <w:rPr>
                <w:b/>
              </w:rPr>
              <w:t>att</w:t>
            </w:r>
            <w:r>
              <w:t xml:space="preserve"> fastställa </w:t>
            </w:r>
            <w:r w:rsidR="00D06460" w:rsidRPr="00D06460">
              <w:t>Per Capsulam</w:t>
            </w:r>
            <w:r w:rsidR="00D06460">
              <w:t xml:space="preserve"> beslut </w:t>
            </w:r>
            <w:r w:rsidR="001A25BD" w:rsidRPr="001A25BD">
              <w:t>Användande av Studentforums budget</w:t>
            </w:r>
          </w:p>
          <w:p w14:paraId="2C4CCB54" w14:textId="4D4A9446" w:rsidR="00772C47" w:rsidRDefault="00772C47" w:rsidP="008730C6">
            <w:pPr>
              <w:spacing w:after="0"/>
            </w:pPr>
          </w:p>
        </w:tc>
      </w:tr>
      <w:tr w:rsidR="008730C6" w14:paraId="647C1FB0" w14:textId="77777777" w:rsidTr="00283906">
        <w:tc>
          <w:tcPr>
            <w:tcW w:w="851" w:type="dxa"/>
            <w:shd w:val="clear" w:color="auto" w:fill="D9D9D9" w:themeFill="background1" w:themeFillShade="D9"/>
          </w:tcPr>
          <w:p w14:paraId="129C23F8" w14:textId="03235A3D" w:rsidR="008730C6" w:rsidRPr="00E6784D" w:rsidRDefault="008730C6" w:rsidP="008730C6">
            <w:pPr>
              <w:pStyle w:val="Rubrik1"/>
              <w:spacing w:after="0"/>
              <w:rPr>
                <w:rFonts w:ascii="Garamond" w:hAnsi="Garamond"/>
              </w:rPr>
            </w:pPr>
          </w:p>
        </w:tc>
        <w:tc>
          <w:tcPr>
            <w:tcW w:w="7288" w:type="dxa"/>
            <w:shd w:val="clear" w:color="auto" w:fill="D9D9D9" w:themeFill="background1" w:themeFillShade="D9"/>
          </w:tcPr>
          <w:p w14:paraId="0B1CA1E9" w14:textId="5A8493F5" w:rsidR="008730C6" w:rsidRDefault="008730C6" w:rsidP="008730C6">
            <w:pPr>
              <w:pStyle w:val="Rubrik1"/>
              <w:spacing w:after="0"/>
            </w:pPr>
            <w:r>
              <w:rPr>
                <w:rFonts w:ascii="Garamond" w:hAnsi="Garamond"/>
                <w:sz w:val="32"/>
              </w:rPr>
              <w:t>Paus</w:t>
            </w:r>
          </w:p>
        </w:tc>
      </w:tr>
      <w:tr w:rsidR="008730C6" w14:paraId="59861793" w14:textId="77777777" w:rsidTr="008771C2">
        <w:tc>
          <w:tcPr>
            <w:tcW w:w="851" w:type="dxa"/>
          </w:tcPr>
          <w:p w14:paraId="08D89E0C" w14:textId="1D7E2CDA" w:rsidR="003214AD" w:rsidRDefault="003214AD" w:rsidP="003214AD">
            <w:pPr>
              <w:spacing w:after="0"/>
            </w:pPr>
          </w:p>
        </w:tc>
        <w:tc>
          <w:tcPr>
            <w:tcW w:w="7288" w:type="dxa"/>
          </w:tcPr>
          <w:p w14:paraId="0C8B652A" w14:textId="5CD20DFE" w:rsidR="008771C2" w:rsidRDefault="008771C2" w:rsidP="008771C2">
            <w:pPr>
              <w:spacing w:after="0"/>
            </w:pPr>
            <w:r>
              <w:t xml:space="preserve">Jack </w:t>
            </w:r>
            <w:r>
              <w:t>föreslår</w:t>
            </w:r>
            <w:r>
              <w:t xml:space="preserve"> att adjungera mötet till 14:15</w:t>
            </w:r>
          </w:p>
          <w:p w14:paraId="5AB4B80D" w14:textId="77777777" w:rsidR="008771C2" w:rsidRPr="002741E1" w:rsidRDefault="008771C2" w:rsidP="008771C2">
            <w:pPr>
              <w:spacing w:after="0"/>
              <w:rPr>
                <w:b/>
                <w:color w:val="595959" w:themeColor="text1" w:themeTint="A6"/>
              </w:rPr>
            </w:pPr>
            <w:r w:rsidRPr="002741E1">
              <w:rPr>
                <w:b/>
                <w:color w:val="595959" w:themeColor="text1" w:themeTint="A6"/>
              </w:rPr>
              <w:t>Styrelsen beslutar</w:t>
            </w:r>
          </w:p>
          <w:p w14:paraId="7933F68A" w14:textId="077EFF70" w:rsidR="008730C6" w:rsidRDefault="008771C2" w:rsidP="008771C2">
            <w:pPr>
              <w:spacing w:after="0"/>
            </w:pPr>
            <w:r w:rsidRPr="002741E1">
              <w:rPr>
                <w:b/>
              </w:rPr>
              <w:t>Att</w:t>
            </w:r>
            <w:r>
              <w:rPr>
                <w:b/>
              </w:rPr>
              <w:t xml:space="preserve"> </w:t>
            </w:r>
            <w:r w:rsidRPr="003214AD">
              <w:rPr>
                <w:bCs/>
              </w:rPr>
              <w:t>ajournera mötet</w:t>
            </w:r>
            <w:r w:rsidR="005968BD">
              <w:rPr>
                <w:bCs/>
              </w:rPr>
              <w:t xml:space="preserve"> i 8 minuter</w:t>
            </w:r>
            <w:r w:rsidRPr="003214AD">
              <w:rPr>
                <w:bCs/>
              </w:rPr>
              <w:t xml:space="preserve"> till 14:15</w:t>
            </w:r>
          </w:p>
        </w:tc>
      </w:tr>
    </w:tbl>
    <w:p w14:paraId="478CF0A5" w14:textId="70F20A82" w:rsidR="00EB7700" w:rsidRDefault="00EB7700" w:rsidP="001119FE">
      <w:pPr>
        <w:tabs>
          <w:tab w:val="clear" w:pos="425"/>
          <w:tab w:val="clear" w:pos="1276"/>
          <w:tab w:val="clear" w:pos="1418"/>
          <w:tab w:val="clear" w:pos="5245"/>
        </w:tabs>
        <w:spacing w:after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18"/>
        <w:gridCol w:w="4070"/>
      </w:tblGrid>
      <w:tr w:rsidR="001870EE" w14:paraId="69169404" w14:textId="77777777" w:rsidTr="009E491C">
        <w:tc>
          <w:tcPr>
            <w:tcW w:w="851" w:type="dxa"/>
            <w:shd w:val="clear" w:color="auto" w:fill="D9D9D9" w:themeFill="background1" w:themeFillShade="D9"/>
          </w:tcPr>
          <w:p w14:paraId="3071D068" w14:textId="0A6E7461" w:rsidR="001870EE" w:rsidRPr="00E6784D" w:rsidRDefault="001870EE" w:rsidP="001119FE">
            <w:pPr>
              <w:pStyle w:val="Rubrik1"/>
              <w:spacing w:after="0"/>
              <w:rPr>
                <w:rFonts w:ascii="Garamond" w:hAnsi="Garamond"/>
              </w:rPr>
            </w:pPr>
            <w:bookmarkStart w:id="0" w:name="_Hlk103857070"/>
            <w:r>
              <w:rPr>
                <w:rFonts w:ascii="Garamond" w:hAnsi="Garamond"/>
                <w:sz w:val="32"/>
              </w:rPr>
              <w:t>§ 4</w:t>
            </w:r>
            <w:r w:rsidRPr="00E6784D">
              <w:rPr>
                <w:rFonts w:ascii="Garamond" w:hAnsi="Garamond"/>
                <w:sz w:val="32"/>
              </w:rPr>
              <w:t xml:space="preserve"> </w:t>
            </w:r>
          </w:p>
        </w:tc>
        <w:tc>
          <w:tcPr>
            <w:tcW w:w="7288" w:type="dxa"/>
            <w:gridSpan w:val="2"/>
            <w:shd w:val="clear" w:color="auto" w:fill="D9D9D9" w:themeFill="background1" w:themeFillShade="D9"/>
          </w:tcPr>
          <w:p w14:paraId="1954E65F" w14:textId="56D8FEB0" w:rsidR="001870EE" w:rsidRDefault="00D36485" w:rsidP="001119FE">
            <w:pPr>
              <w:pStyle w:val="Rubrik1"/>
              <w:spacing w:after="0"/>
            </w:pPr>
            <w:r>
              <w:rPr>
                <w:rFonts w:ascii="Garamond" w:hAnsi="Garamond"/>
                <w:sz w:val="32"/>
              </w:rPr>
              <w:t xml:space="preserve">Diskussionsärenden </w:t>
            </w:r>
          </w:p>
        </w:tc>
      </w:tr>
      <w:tr w:rsidR="001870EE" w14:paraId="73367527" w14:textId="77777777" w:rsidTr="009E491C">
        <w:tc>
          <w:tcPr>
            <w:tcW w:w="4069" w:type="dxa"/>
            <w:gridSpan w:val="2"/>
          </w:tcPr>
          <w:p w14:paraId="22393E90" w14:textId="77777777" w:rsidR="001870EE" w:rsidRDefault="001870EE" w:rsidP="001119FE">
            <w:pPr>
              <w:spacing w:after="0"/>
            </w:pPr>
          </w:p>
        </w:tc>
        <w:tc>
          <w:tcPr>
            <w:tcW w:w="4070" w:type="dxa"/>
          </w:tcPr>
          <w:p w14:paraId="0921DD61" w14:textId="77777777" w:rsidR="001870EE" w:rsidRDefault="001870EE" w:rsidP="001119FE">
            <w:pPr>
              <w:spacing w:after="0"/>
            </w:pPr>
          </w:p>
        </w:tc>
      </w:tr>
      <w:bookmarkEnd w:id="0"/>
      <w:tr w:rsidR="001870EE" w:rsidRPr="00E6784D" w14:paraId="1FAB733C" w14:textId="77777777" w:rsidTr="009E491C"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0B394BBD" w14:textId="59621970" w:rsidR="001870EE" w:rsidRPr="002741E1" w:rsidRDefault="001870EE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§ 4</w:t>
            </w:r>
            <w:r w:rsidRPr="002741E1">
              <w:rPr>
                <w:rFonts w:ascii="Garamond" w:hAnsi="Garamond"/>
                <w:sz w:val="24"/>
              </w:rPr>
              <w:t>.1</w:t>
            </w:r>
          </w:p>
        </w:tc>
        <w:tc>
          <w:tcPr>
            <w:tcW w:w="7288" w:type="dxa"/>
            <w:gridSpan w:val="2"/>
            <w:tcBorders>
              <w:bottom w:val="single" w:sz="6" w:space="0" w:color="A6A6A6" w:themeColor="background1" w:themeShade="A6"/>
            </w:tcBorders>
          </w:tcPr>
          <w:p w14:paraId="301B3ACC" w14:textId="5F102900" w:rsidR="001870EE" w:rsidRPr="00E6784D" w:rsidRDefault="00CE15DC" w:rsidP="001119FE">
            <w:pPr>
              <w:spacing w:after="0"/>
              <w:rPr>
                <w:b/>
              </w:rPr>
            </w:pPr>
            <w:r w:rsidRPr="00CE15DC">
              <w:rPr>
                <w:b/>
              </w:rPr>
              <w:t>Rekrytering och val av Presidi</w:t>
            </w:r>
            <w:r w:rsidR="00716435">
              <w:rPr>
                <w:b/>
              </w:rPr>
              <w:t>um</w:t>
            </w:r>
          </w:p>
        </w:tc>
      </w:tr>
      <w:tr w:rsidR="001870EE" w14:paraId="4A94BC5A" w14:textId="77777777" w:rsidTr="009E491C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0F709772" w14:textId="77777777" w:rsidR="001870EE" w:rsidRPr="002741E1" w:rsidRDefault="001870EE" w:rsidP="001119FE">
            <w:pPr>
              <w:spacing w:after="0"/>
            </w:pPr>
          </w:p>
        </w:tc>
        <w:tc>
          <w:tcPr>
            <w:tcW w:w="7288" w:type="dxa"/>
            <w:gridSpan w:val="2"/>
            <w:tcBorders>
              <w:top w:val="single" w:sz="6" w:space="0" w:color="A6A6A6" w:themeColor="background1" w:themeShade="A6"/>
            </w:tcBorders>
          </w:tcPr>
          <w:p w14:paraId="1A95BDF5" w14:textId="7437BD33" w:rsidR="001870EE" w:rsidRDefault="0071575D" w:rsidP="001119FE">
            <w:pPr>
              <w:spacing w:after="0"/>
            </w:pPr>
            <w:r>
              <w:t>Fred och Karin föredrar valberedningens arbete</w:t>
            </w:r>
          </w:p>
          <w:p w14:paraId="3C15EABD" w14:textId="49857360" w:rsidR="0071575D" w:rsidRDefault="0071575D" w:rsidP="001119FE">
            <w:pPr>
              <w:spacing w:after="0"/>
            </w:pPr>
            <w:r>
              <w:t>De har haft möten, intervjuer</w:t>
            </w:r>
            <w:r w:rsidR="00475C72">
              <w:t xml:space="preserve">, uppföljning och </w:t>
            </w:r>
            <w:r w:rsidR="005B254D">
              <w:t>hetsat</w:t>
            </w:r>
            <w:r w:rsidR="00475C72">
              <w:t xml:space="preserve"> </w:t>
            </w:r>
            <w:r w:rsidR="00827090">
              <w:t>marknadsföring</w:t>
            </w:r>
            <w:r w:rsidR="00475C72">
              <w:t xml:space="preserve"> </w:t>
            </w:r>
            <w:r w:rsidR="005B254D">
              <w:t>för att sprida budskapet</w:t>
            </w:r>
            <w:r w:rsidR="00475C72">
              <w:t xml:space="preserve">. 1 lämplig kandidat hittills som är eventuellt passande till </w:t>
            </w:r>
            <w:r w:rsidR="00265B08">
              <w:t>rollen som vice ordförande. Fler eventuella kandidater är identifierade men vi behöver ta krafttag</w:t>
            </w:r>
            <w:r w:rsidR="005B254D">
              <w:t xml:space="preserve"> för att de ska skicka in en ansökan</w:t>
            </w:r>
            <w:r w:rsidR="00265B08">
              <w:t xml:space="preserve">. </w:t>
            </w:r>
            <w:r w:rsidR="004A18DF">
              <w:t xml:space="preserve">Valberedningen valde att inte skicka in en nominering för nästa års presidium. </w:t>
            </w:r>
          </w:p>
          <w:p w14:paraId="06E152AF" w14:textId="77777777" w:rsidR="00D641A5" w:rsidRDefault="00D641A5" w:rsidP="001119FE">
            <w:pPr>
              <w:spacing w:after="0"/>
            </w:pPr>
          </w:p>
          <w:p w14:paraId="57BA6CC8" w14:textId="21EF2A6C" w:rsidR="00D641A5" w:rsidRDefault="00D641A5" w:rsidP="001119FE">
            <w:pPr>
              <w:spacing w:after="0"/>
            </w:pPr>
            <w:proofErr w:type="spellStart"/>
            <w:r>
              <w:lastRenderedPageBreak/>
              <w:t>Avan</w:t>
            </w:r>
            <w:proofErr w:type="spellEnd"/>
            <w:r>
              <w:t xml:space="preserve"> beskriver presidiet</w:t>
            </w:r>
            <w:r w:rsidR="001732F5">
              <w:t>s</w:t>
            </w:r>
            <w:r>
              <w:t xml:space="preserve"> plan och förutsättningar för överlämningen. </w:t>
            </w:r>
          </w:p>
          <w:p w14:paraId="6F0E4C1D" w14:textId="77777777" w:rsidR="00D641A5" w:rsidRDefault="00D641A5" w:rsidP="001119FE">
            <w:pPr>
              <w:spacing w:after="0"/>
            </w:pPr>
          </w:p>
          <w:p w14:paraId="6E5A50E5" w14:textId="67E54502" w:rsidR="00D641A5" w:rsidRDefault="009234E1" w:rsidP="001119FE">
            <w:pPr>
              <w:spacing w:after="0"/>
            </w:pPr>
            <w:r>
              <w:t>Fråga till styrelsen</w:t>
            </w:r>
            <w:r w:rsidR="00FB53C8">
              <w:t xml:space="preserve"> – Hur jobbar vi framåt</w:t>
            </w:r>
            <w:r w:rsidR="001B188B">
              <w:t xml:space="preserve"> med rekrytering</w:t>
            </w:r>
            <w:r w:rsidR="00FB53C8">
              <w:t>?</w:t>
            </w:r>
          </w:p>
          <w:p w14:paraId="459C1CAA" w14:textId="77C23C07" w:rsidR="00FB53C8" w:rsidRDefault="00FB53C8" w:rsidP="001119FE">
            <w:pPr>
              <w:spacing w:after="0"/>
            </w:pPr>
            <w:r>
              <w:t xml:space="preserve">Vi behöver deadlines och tydlighet av vad som krävs för att få ihop presidiet till nästa år. </w:t>
            </w:r>
          </w:p>
          <w:p w14:paraId="66A7BAD7" w14:textId="77777777" w:rsidR="00326CAB" w:rsidRDefault="00C457A9" w:rsidP="001119FE">
            <w:pPr>
              <w:spacing w:after="0"/>
            </w:pPr>
            <w:r>
              <w:t xml:space="preserve">Styrelsen bör välja in båda kandidater samtidigt. </w:t>
            </w:r>
          </w:p>
          <w:p w14:paraId="6CF8E236" w14:textId="77777777" w:rsidR="00C457A9" w:rsidRDefault="0094542F" w:rsidP="001119FE">
            <w:pPr>
              <w:spacing w:after="0"/>
            </w:pPr>
            <w:r>
              <w:t xml:space="preserve">För GFS presidium fungerar 1 veckan i juni. Helst innan den 9 juni. </w:t>
            </w:r>
          </w:p>
          <w:p w14:paraId="7DD3EA6E" w14:textId="77777777" w:rsidR="00DA349F" w:rsidRDefault="00DA349F" w:rsidP="001119FE">
            <w:pPr>
              <w:spacing w:after="0"/>
            </w:pPr>
          </w:p>
          <w:p w14:paraId="0BD1A7D0" w14:textId="486B943D" w:rsidR="00DA349F" w:rsidRDefault="00DA349F" w:rsidP="001119FE">
            <w:pPr>
              <w:spacing w:after="0"/>
            </w:pPr>
            <w:r>
              <w:t>Under detta extrainsatta möte bör vi även välja våra representanter till Studen</w:t>
            </w:r>
            <w:r w:rsidR="000529E1">
              <w:t>t</w:t>
            </w:r>
            <w:r>
              <w:t xml:space="preserve">forum nästa år. </w:t>
            </w:r>
          </w:p>
          <w:p w14:paraId="2801FC28" w14:textId="77777777" w:rsidR="0058309E" w:rsidRDefault="0058309E" w:rsidP="001119FE">
            <w:pPr>
              <w:spacing w:after="0"/>
            </w:pPr>
          </w:p>
          <w:p w14:paraId="457FDEDF" w14:textId="0B49456B" w:rsidR="00A27275" w:rsidRDefault="0058309E" w:rsidP="001119FE">
            <w:pPr>
              <w:spacing w:after="0"/>
            </w:pPr>
            <w:r>
              <w:t>Föreslår digitalt extrainsatt styrelsemöte 7 juni kl09</w:t>
            </w:r>
            <w:r w:rsidR="000529E1">
              <w:t>:00</w:t>
            </w:r>
            <w:r w:rsidR="00A27275">
              <w:t xml:space="preserve">. Presidiet ansvarar för att kalla till detta möte när valberedningen har sitt förslag redo. </w:t>
            </w:r>
          </w:p>
          <w:p w14:paraId="222A5920" w14:textId="77777777" w:rsidR="0058309E" w:rsidRDefault="0058309E" w:rsidP="001119FE">
            <w:pPr>
              <w:spacing w:after="0"/>
            </w:pPr>
            <w:r>
              <w:t xml:space="preserve"> </w:t>
            </w:r>
          </w:p>
          <w:p w14:paraId="677FAF21" w14:textId="2AB12B0B" w:rsidR="004F50AC" w:rsidRDefault="004F50AC" w:rsidP="001119FE">
            <w:pPr>
              <w:spacing w:after="0"/>
            </w:pPr>
            <w:r>
              <w:t xml:space="preserve">Alla får ansvar för </w:t>
            </w:r>
            <w:r w:rsidR="00102AF3">
              <w:t>att höra av sig till 3 potentiella kandidater till presidiet</w:t>
            </w:r>
            <w:r w:rsidR="00A27275">
              <w:t xml:space="preserve"> inför det extrainsatta mötet</w:t>
            </w:r>
          </w:p>
          <w:p w14:paraId="305D987A" w14:textId="77777777" w:rsidR="00EA103A" w:rsidRDefault="00EA103A" w:rsidP="001119FE">
            <w:pPr>
              <w:spacing w:after="0"/>
            </w:pPr>
          </w:p>
          <w:p w14:paraId="6D6EB14D" w14:textId="576AD58C" w:rsidR="00EA103A" w:rsidRDefault="008F099B" w:rsidP="001119FE">
            <w:pPr>
              <w:spacing w:after="0"/>
            </w:pPr>
            <w:r>
              <w:t xml:space="preserve">Prioritera 100% kandidater men styrelsen är öppna för att välja in </w:t>
            </w:r>
            <w:r w:rsidR="00112EA9">
              <w:t xml:space="preserve">dem på </w:t>
            </w:r>
            <w:r>
              <w:t>50%</w:t>
            </w:r>
            <w:r w:rsidR="00112EA9">
              <w:t xml:space="preserve"> om de komplettera</w:t>
            </w:r>
            <w:r w:rsidR="005242C2">
              <w:t>r</w:t>
            </w:r>
            <w:r w:rsidR="00112EA9">
              <w:t xml:space="preserve"> varandra väl. </w:t>
            </w:r>
          </w:p>
        </w:tc>
      </w:tr>
      <w:tr w:rsidR="001870EE" w14:paraId="264F76B8" w14:textId="77777777" w:rsidTr="009E491C">
        <w:tc>
          <w:tcPr>
            <w:tcW w:w="851" w:type="dxa"/>
          </w:tcPr>
          <w:p w14:paraId="2AFFAFBC" w14:textId="77777777" w:rsidR="001870EE" w:rsidRPr="002741E1" w:rsidRDefault="001870EE" w:rsidP="001119FE">
            <w:pPr>
              <w:spacing w:after="0"/>
            </w:pPr>
          </w:p>
        </w:tc>
        <w:tc>
          <w:tcPr>
            <w:tcW w:w="7288" w:type="dxa"/>
            <w:gridSpan w:val="2"/>
          </w:tcPr>
          <w:p w14:paraId="2E058F19" w14:textId="77777777" w:rsidR="001870EE" w:rsidRPr="002741E1" w:rsidRDefault="001870EE" w:rsidP="001119FE">
            <w:pPr>
              <w:spacing w:after="0"/>
              <w:rPr>
                <w:b/>
                <w:color w:val="595959" w:themeColor="text1" w:themeTint="A6"/>
              </w:rPr>
            </w:pPr>
          </w:p>
        </w:tc>
      </w:tr>
      <w:tr w:rsidR="001870EE" w:rsidRPr="00E6784D" w14:paraId="5FA85B71" w14:textId="77777777" w:rsidTr="009E491C"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3B34C95E" w14:textId="760D50F1" w:rsidR="001870EE" w:rsidRPr="002741E1" w:rsidRDefault="001870EE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§ 4</w:t>
            </w:r>
            <w:r w:rsidRPr="002741E1">
              <w:rPr>
                <w:rFonts w:ascii="Garamond" w:hAnsi="Garamond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7288" w:type="dxa"/>
            <w:gridSpan w:val="2"/>
            <w:tcBorders>
              <w:bottom w:val="single" w:sz="6" w:space="0" w:color="A6A6A6" w:themeColor="background1" w:themeShade="A6"/>
            </w:tcBorders>
          </w:tcPr>
          <w:p w14:paraId="731DF762" w14:textId="22E76992" w:rsidR="001870EE" w:rsidRPr="00E6784D" w:rsidRDefault="003A3792" w:rsidP="001119FE">
            <w:pPr>
              <w:spacing w:after="0"/>
              <w:rPr>
                <w:b/>
              </w:rPr>
            </w:pPr>
            <w:r w:rsidRPr="003A3792">
              <w:rPr>
                <w:b/>
              </w:rPr>
              <w:t>Basårsstudenter som HTS</w:t>
            </w:r>
          </w:p>
        </w:tc>
      </w:tr>
      <w:tr w:rsidR="001870EE" w14:paraId="3022DBD7" w14:textId="77777777" w:rsidTr="009E491C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58C8ED2B" w14:textId="77777777" w:rsidR="001870EE" w:rsidRPr="002741E1" w:rsidRDefault="001870EE" w:rsidP="001119FE">
            <w:pPr>
              <w:spacing w:after="0"/>
            </w:pPr>
          </w:p>
        </w:tc>
        <w:tc>
          <w:tcPr>
            <w:tcW w:w="7288" w:type="dxa"/>
            <w:gridSpan w:val="2"/>
            <w:tcBorders>
              <w:top w:val="single" w:sz="6" w:space="0" w:color="A6A6A6" w:themeColor="background1" w:themeShade="A6"/>
            </w:tcBorders>
          </w:tcPr>
          <w:p w14:paraId="074948AC" w14:textId="6C861B80" w:rsidR="001870EE" w:rsidRDefault="00AA55FF" w:rsidP="001119FE">
            <w:pPr>
              <w:spacing w:after="0"/>
            </w:pPr>
            <w:r>
              <w:t xml:space="preserve">Jack föredrar bakgrunden och resultatet från motion i </w:t>
            </w:r>
            <w:proofErr w:type="spellStart"/>
            <w:r>
              <w:t>SFSFuM</w:t>
            </w:r>
            <w:proofErr w:type="spellEnd"/>
            <w:r>
              <w:t xml:space="preserve"> i frågan. </w:t>
            </w:r>
          </w:p>
          <w:p w14:paraId="1970ADEF" w14:textId="77777777" w:rsidR="00AA55FF" w:rsidRDefault="00AA55FF" w:rsidP="001119FE">
            <w:pPr>
              <w:spacing w:after="0"/>
            </w:pPr>
          </w:p>
          <w:p w14:paraId="4FEBB622" w14:textId="5393B629" w:rsidR="005242C2" w:rsidRDefault="005242C2" w:rsidP="001119FE">
            <w:pPr>
              <w:spacing w:after="0"/>
            </w:pPr>
            <w:r>
              <w:t>Fred frågan om</w:t>
            </w:r>
            <w:r w:rsidR="00F451E0">
              <w:t xml:space="preserve"> budget</w:t>
            </w:r>
            <w:r>
              <w:t xml:space="preserve"> bör</w:t>
            </w:r>
            <w:r w:rsidR="00F451E0">
              <w:t xml:space="preserve"> justeras efter </w:t>
            </w:r>
            <w:r>
              <w:t>dagens diskussion</w:t>
            </w:r>
            <w:r w:rsidR="00F451E0">
              <w:t xml:space="preserve"> om GFS ska representera </w:t>
            </w:r>
            <w:r w:rsidR="00B40283">
              <w:t xml:space="preserve">basårsstudenter? </w:t>
            </w:r>
          </w:p>
          <w:p w14:paraId="0933E65A" w14:textId="2482FB34" w:rsidR="008E1EE3" w:rsidRDefault="00B40283" w:rsidP="001119FE">
            <w:pPr>
              <w:spacing w:after="0"/>
            </w:pPr>
            <w:r>
              <w:t>Förslaget behöver beredas och stadgeändringar</w:t>
            </w:r>
            <w:r w:rsidR="008E1EE3">
              <w:t xml:space="preserve">na kommer reflekteras i budgeten för året efter det. </w:t>
            </w:r>
          </w:p>
          <w:p w14:paraId="77B07502" w14:textId="77777777" w:rsidR="005351B7" w:rsidRDefault="005351B7" w:rsidP="001119FE">
            <w:pPr>
              <w:spacing w:after="0"/>
            </w:pPr>
          </w:p>
          <w:p w14:paraId="2B6CFFA8" w14:textId="4606B8D3" w:rsidR="005351B7" w:rsidRDefault="005351B7" w:rsidP="001119FE">
            <w:pPr>
              <w:spacing w:after="0"/>
            </w:pPr>
            <w:r>
              <w:t xml:space="preserve">Chalmers och Göta representerar </w:t>
            </w:r>
            <w:r w:rsidR="0082348D">
              <w:t xml:space="preserve">idag </w:t>
            </w:r>
            <w:r>
              <w:t>basårsstudenter</w:t>
            </w:r>
            <w:r w:rsidR="0082348D">
              <w:t xml:space="preserve">. </w:t>
            </w:r>
            <w:r>
              <w:t xml:space="preserve">Konst och </w:t>
            </w:r>
            <w:r w:rsidR="0082348D">
              <w:t>Handels gör</w:t>
            </w:r>
            <w:r>
              <w:t xml:space="preserve"> det</w:t>
            </w:r>
            <w:r w:rsidR="0082348D">
              <w:t xml:space="preserve"> inte</w:t>
            </w:r>
            <w:r>
              <w:t xml:space="preserve"> då de i</w:t>
            </w:r>
            <w:r w:rsidR="0082348D">
              <w:t>nte</w:t>
            </w:r>
            <w:r>
              <w:t xml:space="preserve"> finns sådana studenter där. </w:t>
            </w:r>
          </w:p>
          <w:p w14:paraId="2AB80967" w14:textId="77777777" w:rsidR="0097527A" w:rsidRDefault="0097527A" w:rsidP="001119FE">
            <w:pPr>
              <w:spacing w:after="0"/>
            </w:pPr>
          </w:p>
          <w:p w14:paraId="334C0E01" w14:textId="13D02BF4" w:rsidR="00F451E0" w:rsidRDefault="009B5518" w:rsidP="001119FE">
            <w:pPr>
              <w:spacing w:after="0"/>
            </w:pPr>
            <w:r>
              <w:t>Göta får inga bidrag eller stöd för basårsstudenter då de inte faller under HST</w:t>
            </w:r>
            <w:r w:rsidR="008E1EE3">
              <w:t xml:space="preserve"> </w:t>
            </w:r>
            <w:r>
              <w:t xml:space="preserve">definitionen enligt GU. </w:t>
            </w:r>
            <w:r w:rsidR="0082348D">
              <w:t xml:space="preserve">Detta är ett potentiellt </w:t>
            </w:r>
            <w:proofErr w:type="gramStart"/>
            <w:r w:rsidR="0082348D">
              <w:t>påverkans arbete</w:t>
            </w:r>
            <w:proofErr w:type="gramEnd"/>
            <w:r w:rsidR="0082348D">
              <w:t xml:space="preserve"> för GFS att ta sig an ifall </w:t>
            </w:r>
            <w:r w:rsidR="008B6D70">
              <w:t xml:space="preserve">åsikten fastställs. </w:t>
            </w:r>
          </w:p>
          <w:p w14:paraId="691ACA84" w14:textId="0C8060F9" w:rsidR="009B5518" w:rsidRDefault="009B5518" w:rsidP="001119FE">
            <w:pPr>
              <w:spacing w:after="0"/>
            </w:pPr>
          </w:p>
          <w:p w14:paraId="2302BC45" w14:textId="6252F42A" w:rsidR="00A83945" w:rsidRDefault="00A83945" w:rsidP="001119FE">
            <w:pPr>
              <w:spacing w:after="0"/>
            </w:pPr>
            <w:r>
              <w:t xml:space="preserve">I och med SFS beslut att representera basårsstudenter bör även medlemskårerna </w:t>
            </w:r>
            <w:r w:rsidR="00F01DA4">
              <w:t xml:space="preserve">göra detsamma. </w:t>
            </w:r>
          </w:p>
          <w:p w14:paraId="4874B6F9" w14:textId="77777777" w:rsidR="00F01DA4" w:rsidRDefault="00F01DA4" w:rsidP="001119FE">
            <w:pPr>
              <w:spacing w:after="0"/>
            </w:pPr>
          </w:p>
          <w:p w14:paraId="48FB4159" w14:textId="5CAA531F" w:rsidR="00F01DA4" w:rsidRDefault="00F01DA4" w:rsidP="001119FE">
            <w:pPr>
              <w:spacing w:after="0"/>
            </w:pPr>
            <w:r>
              <w:t xml:space="preserve">Nästa års </w:t>
            </w:r>
            <w:r w:rsidR="00EA2E79">
              <w:t xml:space="preserve">presidium får </w:t>
            </w:r>
            <w:r w:rsidR="00D93F86">
              <w:t>medskicket</w:t>
            </w:r>
            <w:r w:rsidR="00EA2E79">
              <w:t xml:space="preserve"> att bereda åsikter </w:t>
            </w:r>
            <w:r w:rsidR="00D93F86">
              <w:t xml:space="preserve">för basårsstudenters representation. </w:t>
            </w:r>
          </w:p>
          <w:p w14:paraId="2F3F72C6" w14:textId="0D5815CE" w:rsidR="00936885" w:rsidRDefault="00936885" w:rsidP="001119FE">
            <w:pPr>
              <w:spacing w:after="0"/>
            </w:pPr>
          </w:p>
        </w:tc>
      </w:tr>
    </w:tbl>
    <w:p w14:paraId="43C8ED39" w14:textId="25B372C8" w:rsidR="008B6D70" w:rsidRDefault="008B6D70" w:rsidP="001119FE">
      <w:pPr>
        <w:tabs>
          <w:tab w:val="clear" w:pos="425"/>
          <w:tab w:val="clear" w:pos="1276"/>
          <w:tab w:val="clear" w:pos="1418"/>
          <w:tab w:val="clear" w:pos="5245"/>
        </w:tabs>
        <w:spacing w:after="0"/>
        <w:rPr>
          <w:rFonts w:ascii="Franklin Gothic Book" w:hAnsi="Franklin Gothic Book"/>
          <w:b/>
          <w:bCs/>
          <w:szCs w:val="20"/>
        </w:rPr>
      </w:pPr>
    </w:p>
    <w:p w14:paraId="7047165B" w14:textId="77777777" w:rsidR="008B6D70" w:rsidRDefault="008B6D70">
      <w:pPr>
        <w:tabs>
          <w:tab w:val="clear" w:pos="425"/>
          <w:tab w:val="clear" w:pos="1276"/>
          <w:tab w:val="clear" w:pos="1418"/>
          <w:tab w:val="clear" w:pos="5245"/>
        </w:tabs>
        <w:spacing w:after="0"/>
        <w:rPr>
          <w:rFonts w:ascii="Franklin Gothic Book" w:hAnsi="Franklin Gothic Book"/>
          <w:b/>
          <w:bCs/>
          <w:szCs w:val="20"/>
        </w:rPr>
      </w:pPr>
      <w:r>
        <w:rPr>
          <w:rFonts w:ascii="Franklin Gothic Book" w:hAnsi="Franklin Gothic Book"/>
          <w:b/>
          <w:bCs/>
          <w:szCs w:val="20"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18"/>
        <w:gridCol w:w="4070"/>
      </w:tblGrid>
      <w:tr w:rsidR="00393C1B" w14:paraId="017843C4" w14:textId="77777777" w:rsidTr="009E491C">
        <w:tc>
          <w:tcPr>
            <w:tcW w:w="851" w:type="dxa"/>
            <w:shd w:val="clear" w:color="auto" w:fill="D9D9D9" w:themeFill="background1" w:themeFillShade="D9"/>
          </w:tcPr>
          <w:p w14:paraId="4E87B817" w14:textId="05869A0F" w:rsidR="00393C1B" w:rsidRPr="00E6784D" w:rsidRDefault="00393C1B" w:rsidP="001119FE">
            <w:pPr>
              <w:pStyle w:val="Rubrik1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sz w:val="32"/>
              </w:rPr>
              <w:lastRenderedPageBreak/>
              <w:t>§ 5</w:t>
            </w:r>
            <w:r w:rsidRPr="00E6784D">
              <w:rPr>
                <w:rFonts w:ascii="Garamond" w:hAnsi="Garamond"/>
                <w:sz w:val="32"/>
              </w:rPr>
              <w:t xml:space="preserve"> </w:t>
            </w:r>
          </w:p>
        </w:tc>
        <w:tc>
          <w:tcPr>
            <w:tcW w:w="7288" w:type="dxa"/>
            <w:gridSpan w:val="2"/>
            <w:shd w:val="clear" w:color="auto" w:fill="D9D9D9" w:themeFill="background1" w:themeFillShade="D9"/>
          </w:tcPr>
          <w:p w14:paraId="47AE36C7" w14:textId="18347BC6" w:rsidR="00393C1B" w:rsidRDefault="00393C1B" w:rsidP="001119FE">
            <w:pPr>
              <w:pStyle w:val="Rubrik1"/>
              <w:spacing w:after="0"/>
            </w:pPr>
            <w:r>
              <w:rPr>
                <w:rFonts w:ascii="Garamond" w:hAnsi="Garamond"/>
                <w:sz w:val="32"/>
              </w:rPr>
              <w:t>Övriga frågor &amp; mötets avslutande</w:t>
            </w:r>
          </w:p>
        </w:tc>
      </w:tr>
      <w:tr w:rsidR="00393C1B" w14:paraId="7120A891" w14:textId="77777777" w:rsidTr="009E491C">
        <w:tc>
          <w:tcPr>
            <w:tcW w:w="4069" w:type="dxa"/>
            <w:gridSpan w:val="2"/>
          </w:tcPr>
          <w:p w14:paraId="7DCC7703" w14:textId="77777777" w:rsidR="00393C1B" w:rsidRDefault="00393C1B" w:rsidP="001119FE">
            <w:pPr>
              <w:spacing w:after="0"/>
            </w:pPr>
          </w:p>
        </w:tc>
        <w:tc>
          <w:tcPr>
            <w:tcW w:w="4070" w:type="dxa"/>
          </w:tcPr>
          <w:p w14:paraId="27FEB2DE" w14:textId="77777777" w:rsidR="00393C1B" w:rsidRDefault="00393C1B" w:rsidP="001119FE">
            <w:pPr>
              <w:spacing w:after="0"/>
            </w:pPr>
          </w:p>
        </w:tc>
      </w:tr>
      <w:tr w:rsidR="00393C1B" w:rsidRPr="00E6784D" w14:paraId="467C57AA" w14:textId="77777777" w:rsidTr="009E491C"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0CEFAC2E" w14:textId="5B908192" w:rsidR="00393C1B" w:rsidRPr="002741E1" w:rsidRDefault="00393C1B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§ 5</w:t>
            </w:r>
            <w:r w:rsidRPr="002741E1">
              <w:rPr>
                <w:rFonts w:ascii="Garamond" w:hAnsi="Garamond"/>
                <w:sz w:val="24"/>
              </w:rPr>
              <w:t>.1</w:t>
            </w:r>
          </w:p>
        </w:tc>
        <w:tc>
          <w:tcPr>
            <w:tcW w:w="7288" w:type="dxa"/>
            <w:gridSpan w:val="2"/>
            <w:tcBorders>
              <w:bottom w:val="single" w:sz="6" w:space="0" w:color="A6A6A6" w:themeColor="background1" w:themeShade="A6"/>
            </w:tcBorders>
          </w:tcPr>
          <w:p w14:paraId="61AD0A98" w14:textId="57755BC7" w:rsidR="00393C1B" w:rsidRPr="00E6784D" w:rsidRDefault="008B3C93" w:rsidP="001119FE">
            <w:pPr>
              <w:spacing w:after="0"/>
              <w:rPr>
                <w:b/>
              </w:rPr>
            </w:pPr>
            <w:r>
              <w:rPr>
                <w:b/>
              </w:rPr>
              <w:t>Övriga frågor</w:t>
            </w:r>
          </w:p>
        </w:tc>
      </w:tr>
      <w:tr w:rsidR="00393C1B" w14:paraId="4F556AA7" w14:textId="77777777" w:rsidTr="009E491C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2B3BE48F" w14:textId="77777777" w:rsidR="00393C1B" w:rsidRPr="002741E1" w:rsidRDefault="00393C1B" w:rsidP="001119FE">
            <w:pPr>
              <w:spacing w:after="0"/>
            </w:pPr>
          </w:p>
        </w:tc>
        <w:tc>
          <w:tcPr>
            <w:tcW w:w="7288" w:type="dxa"/>
            <w:gridSpan w:val="2"/>
            <w:tcBorders>
              <w:top w:val="single" w:sz="6" w:space="0" w:color="A6A6A6" w:themeColor="background1" w:themeShade="A6"/>
            </w:tcBorders>
          </w:tcPr>
          <w:p w14:paraId="6D1CD252" w14:textId="472A80B8" w:rsidR="000C514A" w:rsidRPr="000C514A" w:rsidRDefault="000C514A" w:rsidP="001119FE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Information om </w:t>
            </w:r>
            <w:r w:rsidR="00A648D1">
              <w:rPr>
                <w:u w:val="single"/>
              </w:rPr>
              <w:t>vilka representanter som kommer sitta i styrelsen nästa år</w:t>
            </w:r>
          </w:p>
          <w:p w14:paraId="3464FE5D" w14:textId="62094117" w:rsidR="00393C1B" w:rsidRDefault="00D93F86" w:rsidP="001119FE">
            <w:pPr>
              <w:spacing w:after="0"/>
            </w:pPr>
            <w:r>
              <w:t>Araz</w:t>
            </w:r>
            <w:r w:rsidR="008B6D70">
              <w:t xml:space="preserve"> meddelar att</w:t>
            </w:r>
            <w:r>
              <w:t xml:space="preserve"> Mathilda har gjort sin sista dag</w:t>
            </w:r>
            <w:r w:rsidR="008B6D70">
              <w:t xml:space="preserve"> i styrelsen</w:t>
            </w:r>
            <w:r>
              <w:t xml:space="preserve"> och Leo tar över. Göta ska bestämma så snart som möjligt vilka som kommer representera dem i styrelsen</w:t>
            </w:r>
            <w:r w:rsidR="00215FA8">
              <w:t xml:space="preserve"> nästa år</w:t>
            </w:r>
            <w:r>
              <w:t xml:space="preserve">. </w:t>
            </w:r>
          </w:p>
          <w:p w14:paraId="22959E27" w14:textId="77777777" w:rsidR="00D93F86" w:rsidRDefault="00D93F86" w:rsidP="001119FE">
            <w:pPr>
              <w:spacing w:after="0"/>
            </w:pPr>
          </w:p>
          <w:p w14:paraId="02AEDE91" w14:textId="6A5070C5" w:rsidR="00D93F86" w:rsidRDefault="00D93F86" w:rsidP="001119FE">
            <w:pPr>
              <w:spacing w:after="0"/>
            </w:pPr>
            <w:r>
              <w:t xml:space="preserve">Fred informerar att </w:t>
            </w:r>
            <w:r w:rsidR="00215FA8">
              <w:t xml:space="preserve">Chalmers kårledning </w:t>
            </w:r>
            <w:r>
              <w:t>kommer jobba augusti ut. De kommer vara tillgängliga i gamla gänget men annars är det SO och AO som kommer ta över ledamot och suppleantplatserna för Chalmers</w:t>
            </w:r>
            <w:r w:rsidR="000C514A">
              <w:t xml:space="preserve">. </w:t>
            </w:r>
          </w:p>
          <w:p w14:paraId="672CAF98" w14:textId="77777777" w:rsidR="000C514A" w:rsidRDefault="000C514A" w:rsidP="001119FE">
            <w:pPr>
              <w:spacing w:after="0"/>
            </w:pPr>
          </w:p>
          <w:p w14:paraId="21B9FA9F" w14:textId="610320BF" w:rsidR="000C514A" w:rsidRDefault="000C514A" w:rsidP="001119FE">
            <w:pPr>
              <w:spacing w:after="0"/>
            </w:pPr>
            <w:r>
              <w:t>Konstkåren kommer skick</w:t>
            </w:r>
            <w:r w:rsidR="00727B0E">
              <w:t>a samma poster som representanter s nästa år</w:t>
            </w:r>
            <w:r>
              <w:t xml:space="preserve">. </w:t>
            </w:r>
          </w:p>
          <w:p w14:paraId="33639AAB" w14:textId="77777777" w:rsidR="000C514A" w:rsidRDefault="000C514A" w:rsidP="001119FE">
            <w:pPr>
              <w:spacing w:after="0"/>
            </w:pPr>
          </w:p>
          <w:p w14:paraId="3708066A" w14:textId="5BC3DB04" w:rsidR="000C514A" w:rsidRDefault="000C514A" w:rsidP="001119FE">
            <w:pPr>
              <w:spacing w:after="0"/>
            </w:pPr>
            <w:r>
              <w:t>För handels kommer Karin fortsätta men de kommer nog byta ut suppleanten</w:t>
            </w:r>
            <w:r w:rsidR="003B06F8">
              <w:t xml:space="preserve"> efter sommaren</w:t>
            </w:r>
            <w:r>
              <w:t xml:space="preserve">.  </w:t>
            </w:r>
          </w:p>
          <w:p w14:paraId="53781227" w14:textId="77777777" w:rsidR="00A648D1" w:rsidRDefault="00A648D1" w:rsidP="001119FE">
            <w:pPr>
              <w:spacing w:after="0"/>
            </w:pPr>
          </w:p>
          <w:p w14:paraId="1E81FB4D" w14:textId="77777777" w:rsidR="00A648D1" w:rsidRDefault="00A648D1" w:rsidP="001119FE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Kickoffs och överlämning för nya styrelsen. </w:t>
            </w:r>
          </w:p>
          <w:p w14:paraId="33BC0696" w14:textId="57D75B90" w:rsidR="00A648D1" w:rsidRPr="00A648D1" w:rsidRDefault="00A648D1" w:rsidP="001119FE">
            <w:pPr>
              <w:spacing w:after="0"/>
            </w:pPr>
            <w:r>
              <w:t>So</w:t>
            </w:r>
            <w:r w:rsidR="00C57372">
              <w:t xml:space="preserve">ciala event kommer planeras för att </w:t>
            </w:r>
            <w:proofErr w:type="gramStart"/>
            <w:r w:rsidR="003B06F8">
              <w:t>kicka</w:t>
            </w:r>
            <w:proofErr w:type="gramEnd"/>
            <w:r w:rsidR="003B06F8">
              <w:t xml:space="preserve"> igång året</w:t>
            </w:r>
            <w:r w:rsidR="00C57372">
              <w:t xml:space="preserve"> och Jack kommer arrangera ett informationspass</w:t>
            </w:r>
          </w:p>
        </w:tc>
      </w:tr>
      <w:tr w:rsidR="00393C1B" w14:paraId="0B2A107E" w14:textId="77777777" w:rsidTr="009E491C">
        <w:tc>
          <w:tcPr>
            <w:tcW w:w="851" w:type="dxa"/>
          </w:tcPr>
          <w:p w14:paraId="1AE9716C" w14:textId="77777777" w:rsidR="00393C1B" w:rsidRPr="002741E1" w:rsidRDefault="00393C1B" w:rsidP="001119FE">
            <w:pPr>
              <w:pStyle w:val="Rubrik1"/>
              <w:spacing w:after="0"/>
              <w:rPr>
                <w:sz w:val="24"/>
              </w:rPr>
            </w:pPr>
          </w:p>
        </w:tc>
        <w:tc>
          <w:tcPr>
            <w:tcW w:w="7288" w:type="dxa"/>
            <w:gridSpan w:val="2"/>
          </w:tcPr>
          <w:p w14:paraId="06872F31" w14:textId="667D73E5" w:rsidR="00393C1B" w:rsidRDefault="00393C1B" w:rsidP="001119FE">
            <w:pPr>
              <w:spacing w:after="0"/>
            </w:pPr>
          </w:p>
        </w:tc>
      </w:tr>
      <w:tr w:rsidR="00393C1B" w:rsidRPr="002741E1" w14:paraId="5F52A5AD" w14:textId="77777777" w:rsidTr="009E491C">
        <w:tc>
          <w:tcPr>
            <w:tcW w:w="851" w:type="dxa"/>
          </w:tcPr>
          <w:p w14:paraId="67C77342" w14:textId="77777777" w:rsidR="00393C1B" w:rsidRPr="002741E1" w:rsidRDefault="00393C1B" w:rsidP="001119FE">
            <w:pPr>
              <w:spacing w:after="0"/>
            </w:pPr>
          </w:p>
        </w:tc>
        <w:tc>
          <w:tcPr>
            <w:tcW w:w="7288" w:type="dxa"/>
            <w:gridSpan w:val="2"/>
          </w:tcPr>
          <w:p w14:paraId="699DA1BC" w14:textId="77777777" w:rsidR="00393C1B" w:rsidRPr="002741E1" w:rsidRDefault="00393C1B" w:rsidP="001119FE">
            <w:pPr>
              <w:spacing w:after="0"/>
              <w:rPr>
                <w:b/>
                <w:color w:val="595959" w:themeColor="text1" w:themeTint="A6"/>
              </w:rPr>
            </w:pPr>
          </w:p>
        </w:tc>
      </w:tr>
      <w:tr w:rsidR="00393C1B" w:rsidRPr="00E6784D" w14:paraId="1B0B28A0" w14:textId="77777777" w:rsidTr="009E491C"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5CF2CCC0" w14:textId="1DD46D2A" w:rsidR="00393C1B" w:rsidRPr="002741E1" w:rsidRDefault="00393C1B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§ 5</w:t>
            </w:r>
            <w:r w:rsidRPr="002741E1">
              <w:rPr>
                <w:rFonts w:ascii="Garamond" w:hAnsi="Garamond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7288" w:type="dxa"/>
            <w:gridSpan w:val="2"/>
            <w:tcBorders>
              <w:bottom w:val="single" w:sz="6" w:space="0" w:color="A6A6A6" w:themeColor="background1" w:themeShade="A6"/>
            </w:tcBorders>
          </w:tcPr>
          <w:p w14:paraId="69A5DC8E" w14:textId="55FD82B1" w:rsidR="00393C1B" w:rsidRPr="00E6784D" w:rsidRDefault="00393C1B" w:rsidP="001119FE">
            <w:pPr>
              <w:spacing w:after="0"/>
              <w:rPr>
                <w:b/>
              </w:rPr>
            </w:pPr>
            <w:r>
              <w:rPr>
                <w:b/>
              </w:rPr>
              <w:t>Kommande möte</w:t>
            </w:r>
          </w:p>
        </w:tc>
      </w:tr>
      <w:tr w:rsidR="00393C1B" w14:paraId="59EE6055" w14:textId="77777777" w:rsidTr="009E491C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16225154" w14:textId="77777777" w:rsidR="00393C1B" w:rsidRPr="002741E1" w:rsidRDefault="00393C1B" w:rsidP="001119FE">
            <w:pPr>
              <w:spacing w:after="0"/>
            </w:pPr>
          </w:p>
        </w:tc>
        <w:tc>
          <w:tcPr>
            <w:tcW w:w="7288" w:type="dxa"/>
            <w:gridSpan w:val="2"/>
            <w:tcBorders>
              <w:top w:val="single" w:sz="6" w:space="0" w:color="A6A6A6" w:themeColor="background1" w:themeShade="A6"/>
            </w:tcBorders>
          </w:tcPr>
          <w:p w14:paraId="3D96B6C4" w14:textId="77777777" w:rsidR="00393C1B" w:rsidRDefault="00393C1B" w:rsidP="001119FE">
            <w:pPr>
              <w:spacing w:after="0"/>
            </w:pPr>
          </w:p>
        </w:tc>
      </w:tr>
      <w:tr w:rsidR="00393C1B" w14:paraId="26DD5FF6" w14:textId="77777777" w:rsidTr="009E491C">
        <w:tc>
          <w:tcPr>
            <w:tcW w:w="851" w:type="dxa"/>
          </w:tcPr>
          <w:p w14:paraId="28F282A2" w14:textId="77777777" w:rsidR="00393C1B" w:rsidRPr="002741E1" w:rsidRDefault="00393C1B" w:rsidP="001119FE">
            <w:pPr>
              <w:pStyle w:val="Rubrik1"/>
              <w:spacing w:after="0"/>
              <w:rPr>
                <w:sz w:val="24"/>
              </w:rPr>
            </w:pPr>
          </w:p>
        </w:tc>
        <w:tc>
          <w:tcPr>
            <w:tcW w:w="7288" w:type="dxa"/>
            <w:gridSpan w:val="2"/>
          </w:tcPr>
          <w:p w14:paraId="7A8A4DF3" w14:textId="76771731" w:rsidR="00393C1B" w:rsidRDefault="00C57372" w:rsidP="003B06F8">
            <w:pPr>
              <w:pStyle w:val="Liststycke"/>
              <w:numPr>
                <w:ilvl w:val="0"/>
                <w:numId w:val="21"/>
              </w:numPr>
              <w:spacing w:after="0"/>
            </w:pPr>
            <w:r>
              <w:t>Valmöte 7 juni</w:t>
            </w:r>
            <w:r w:rsidR="003B06F8">
              <w:t xml:space="preserve"> 09:00</w:t>
            </w:r>
          </w:p>
        </w:tc>
      </w:tr>
      <w:tr w:rsidR="00393C1B" w:rsidRPr="002741E1" w14:paraId="08875DE4" w14:textId="77777777" w:rsidTr="009E491C">
        <w:tc>
          <w:tcPr>
            <w:tcW w:w="851" w:type="dxa"/>
          </w:tcPr>
          <w:p w14:paraId="0F1E0EA5" w14:textId="77777777" w:rsidR="00393C1B" w:rsidRPr="002741E1" w:rsidRDefault="00393C1B" w:rsidP="001119FE">
            <w:pPr>
              <w:spacing w:after="0"/>
            </w:pPr>
          </w:p>
        </w:tc>
        <w:tc>
          <w:tcPr>
            <w:tcW w:w="7288" w:type="dxa"/>
            <w:gridSpan w:val="2"/>
          </w:tcPr>
          <w:p w14:paraId="0F248ECF" w14:textId="77777777" w:rsidR="00393C1B" w:rsidRPr="002741E1" w:rsidRDefault="00393C1B" w:rsidP="001119FE">
            <w:pPr>
              <w:spacing w:after="0"/>
              <w:rPr>
                <w:b/>
                <w:color w:val="595959" w:themeColor="text1" w:themeTint="A6"/>
              </w:rPr>
            </w:pPr>
          </w:p>
        </w:tc>
      </w:tr>
      <w:tr w:rsidR="00393C1B" w:rsidRPr="00E6784D" w14:paraId="77769156" w14:textId="77777777" w:rsidTr="009E491C"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450E24B7" w14:textId="3C51867C" w:rsidR="00393C1B" w:rsidRPr="002741E1" w:rsidRDefault="00393C1B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§ 5</w:t>
            </w:r>
            <w:r w:rsidRPr="002741E1">
              <w:rPr>
                <w:rFonts w:ascii="Garamond" w:hAnsi="Garamond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7288" w:type="dxa"/>
            <w:gridSpan w:val="2"/>
            <w:tcBorders>
              <w:bottom w:val="single" w:sz="6" w:space="0" w:color="A6A6A6" w:themeColor="background1" w:themeShade="A6"/>
            </w:tcBorders>
          </w:tcPr>
          <w:p w14:paraId="4AA35812" w14:textId="0CFA6985" w:rsidR="00393C1B" w:rsidRPr="00E6784D" w:rsidRDefault="00393C1B" w:rsidP="001119FE">
            <w:pPr>
              <w:spacing w:after="0"/>
              <w:rPr>
                <w:b/>
              </w:rPr>
            </w:pPr>
            <w:r>
              <w:rPr>
                <w:b/>
              </w:rPr>
              <w:t>Mötesutvärdering</w:t>
            </w:r>
          </w:p>
        </w:tc>
      </w:tr>
      <w:tr w:rsidR="00393C1B" w14:paraId="2571AC72" w14:textId="77777777" w:rsidTr="009E491C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1AB2988A" w14:textId="77777777" w:rsidR="00393C1B" w:rsidRPr="002741E1" w:rsidRDefault="00393C1B" w:rsidP="001119FE">
            <w:pPr>
              <w:spacing w:after="0"/>
            </w:pPr>
          </w:p>
        </w:tc>
        <w:tc>
          <w:tcPr>
            <w:tcW w:w="7288" w:type="dxa"/>
            <w:gridSpan w:val="2"/>
            <w:tcBorders>
              <w:top w:val="single" w:sz="6" w:space="0" w:color="A6A6A6" w:themeColor="background1" w:themeShade="A6"/>
            </w:tcBorders>
          </w:tcPr>
          <w:p w14:paraId="3513874D" w14:textId="0C735C57" w:rsidR="00393C1B" w:rsidRDefault="00C57372" w:rsidP="001119FE">
            <w:pPr>
              <w:spacing w:after="0"/>
            </w:pPr>
            <w:r>
              <w:t>Cecilia</w:t>
            </w:r>
            <w:r w:rsidR="003B06F8">
              <w:t>:</w:t>
            </w:r>
            <w:r>
              <w:t xml:space="preserve"> Gött att vara på plats fika, folk och stämning</w:t>
            </w:r>
          </w:p>
          <w:p w14:paraId="65DCA0C1" w14:textId="5D891EAF" w:rsidR="00C57372" w:rsidRDefault="00C57372" w:rsidP="001119FE">
            <w:pPr>
              <w:spacing w:after="0"/>
            </w:pPr>
            <w:r>
              <w:t>Fred</w:t>
            </w:r>
            <w:r w:rsidR="003B06F8">
              <w:t>:</w:t>
            </w:r>
            <w:r>
              <w:t xml:space="preserve"> Bra möte med bra diskussioner</w:t>
            </w:r>
          </w:p>
          <w:p w14:paraId="08372F32" w14:textId="706B0852" w:rsidR="00C57372" w:rsidRDefault="00C57372" w:rsidP="001119FE">
            <w:pPr>
              <w:spacing w:after="0"/>
            </w:pPr>
            <w:r>
              <w:t>Karin</w:t>
            </w:r>
            <w:r w:rsidR="003B06F8">
              <w:t>:</w:t>
            </w:r>
            <w:r>
              <w:t xml:space="preserve"> ursäktar att hon var sen. </w:t>
            </w:r>
            <w:r w:rsidR="005F6A31">
              <w:t>Hoppas det går bra för presidiet</w:t>
            </w:r>
          </w:p>
          <w:p w14:paraId="3A13633B" w14:textId="552B2F71" w:rsidR="005F6A31" w:rsidRDefault="005F6A31" w:rsidP="001119FE">
            <w:pPr>
              <w:spacing w:after="0"/>
            </w:pPr>
            <w:r>
              <w:t>Leo</w:t>
            </w:r>
            <w:r w:rsidR="003B06F8">
              <w:t>:</w:t>
            </w:r>
            <w:r>
              <w:t xml:space="preserve"> ber inte om ursäkt för de var sena då det var Araz fel. </w:t>
            </w:r>
          </w:p>
          <w:p w14:paraId="09556DA3" w14:textId="5B948C3E" w:rsidR="005F6A31" w:rsidRDefault="005F6A31" w:rsidP="001119FE">
            <w:pPr>
              <w:spacing w:after="0"/>
            </w:pPr>
            <w:r>
              <w:t>Araz</w:t>
            </w:r>
            <w:r w:rsidR="003B06F8">
              <w:t>:</w:t>
            </w:r>
            <w:r>
              <w:t xml:space="preserve"> tyckte det var ett bra möte. Tackar presidiet och valberedningen</w:t>
            </w:r>
            <w:r w:rsidR="00C20E7B">
              <w:t xml:space="preserve"> för deras arbete</w:t>
            </w:r>
            <w:r>
              <w:t xml:space="preserve">. </w:t>
            </w:r>
          </w:p>
          <w:p w14:paraId="599DA8FC" w14:textId="3E57205B" w:rsidR="005F6A31" w:rsidRDefault="005F6A31" w:rsidP="001119FE">
            <w:pPr>
              <w:spacing w:after="0"/>
            </w:pPr>
            <w:r>
              <w:t>Jonatha</w:t>
            </w:r>
            <w:r w:rsidR="00D57CBF">
              <w:t>n</w:t>
            </w:r>
            <w:r w:rsidR="003B06F8">
              <w:t>:</w:t>
            </w:r>
            <w:r w:rsidR="00D57CBF">
              <w:t xml:space="preserve"> </w:t>
            </w:r>
            <w:r w:rsidR="003B06F8">
              <w:t>briljera</w:t>
            </w:r>
            <w:r w:rsidR="00D57CBF">
              <w:t xml:space="preserve"> en massa</w:t>
            </w:r>
            <w:r w:rsidR="00C20E7B">
              <w:t xml:space="preserve"> o</w:t>
            </w:r>
            <w:r w:rsidR="00C17917">
              <w:t>m hur det känns att året går mot sitt slut</w:t>
            </w:r>
            <w:r w:rsidR="003B06F8">
              <w:t xml:space="preserve"> </w:t>
            </w:r>
          </w:p>
          <w:p w14:paraId="0717C212" w14:textId="2F811E06" w:rsidR="00D57CBF" w:rsidRDefault="00D57CBF" w:rsidP="001119FE">
            <w:pPr>
              <w:spacing w:after="0"/>
            </w:pPr>
            <w:proofErr w:type="spellStart"/>
            <w:r>
              <w:t>Avan</w:t>
            </w:r>
            <w:proofErr w:type="spellEnd"/>
            <w:r w:rsidR="00C17917">
              <w:t>:</w:t>
            </w:r>
            <w:r>
              <w:t xml:space="preserve"> tycker det är vemodigt med riktiga frågor och att det snart är slut</w:t>
            </w:r>
          </w:p>
          <w:p w14:paraId="5092A931" w14:textId="0769934A" w:rsidR="00D57CBF" w:rsidRDefault="00D57CBF" w:rsidP="001119FE">
            <w:pPr>
              <w:spacing w:after="0"/>
            </w:pPr>
            <w:r>
              <w:t>Jack</w:t>
            </w:r>
            <w:r w:rsidR="00C17917">
              <w:t>:</w:t>
            </w:r>
            <w:r>
              <w:t xml:space="preserve"> tackar för det goda humöret</w:t>
            </w:r>
          </w:p>
        </w:tc>
      </w:tr>
      <w:tr w:rsidR="00393C1B" w14:paraId="45DAE89B" w14:textId="77777777" w:rsidTr="009E491C">
        <w:tc>
          <w:tcPr>
            <w:tcW w:w="851" w:type="dxa"/>
          </w:tcPr>
          <w:p w14:paraId="14F15D9E" w14:textId="77777777" w:rsidR="00393C1B" w:rsidRPr="002741E1" w:rsidRDefault="00393C1B" w:rsidP="001119FE">
            <w:pPr>
              <w:pStyle w:val="Rubrik1"/>
              <w:spacing w:after="0"/>
              <w:rPr>
                <w:sz w:val="24"/>
              </w:rPr>
            </w:pPr>
          </w:p>
        </w:tc>
        <w:tc>
          <w:tcPr>
            <w:tcW w:w="7288" w:type="dxa"/>
            <w:gridSpan w:val="2"/>
          </w:tcPr>
          <w:p w14:paraId="750116F7" w14:textId="12517193" w:rsidR="00393C1B" w:rsidRDefault="00393C1B" w:rsidP="001119FE">
            <w:pPr>
              <w:spacing w:after="0"/>
            </w:pPr>
          </w:p>
        </w:tc>
      </w:tr>
      <w:tr w:rsidR="00393C1B" w:rsidRPr="002741E1" w14:paraId="2C7882A0" w14:textId="77777777" w:rsidTr="009E491C">
        <w:tc>
          <w:tcPr>
            <w:tcW w:w="851" w:type="dxa"/>
          </w:tcPr>
          <w:p w14:paraId="7A1A6B48" w14:textId="77777777" w:rsidR="00393C1B" w:rsidRPr="002741E1" w:rsidRDefault="00393C1B" w:rsidP="001119FE">
            <w:pPr>
              <w:spacing w:after="0"/>
            </w:pPr>
          </w:p>
        </w:tc>
        <w:tc>
          <w:tcPr>
            <w:tcW w:w="7288" w:type="dxa"/>
            <w:gridSpan w:val="2"/>
          </w:tcPr>
          <w:p w14:paraId="6292955A" w14:textId="77777777" w:rsidR="00393C1B" w:rsidRPr="002741E1" w:rsidRDefault="00393C1B" w:rsidP="001119FE">
            <w:pPr>
              <w:spacing w:after="0"/>
              <w:rPr>
                <w:b/>
                <w:color w:val="595959" w:themeColor="text1" w:themeTint="A6"/>
              </w:rPr>
            </w:pPr>
          </w:p>
        </w:tc>
      </w:tr>
      <w:tr w:rsidR="00393C1B" w:rsidRPr="00E6784D" w14:paraId="5AAC99B2" w14:textId="77777777" w:rsidTr="009E491C">
        <w:tc>
          <w:tcPr>
            <w:tcW w:w="851" w:type="dxa"/>
            <w:tcBorders>
              <w:bottom w:val="single" w:sz="6" w:space="0" w:color="A6A6A6" w:themeColor="background1" w:themeShade="A6"/>
            </w:tcBorders>
          </w:tcPr>
          <w:p w14:paraId="0826E972" w14:textId="70C46C86" w:rsidR="00393C1B" w:rsidRPr="002741E1" w:rsidRDefault="00393C1B" w:rsidP="001119FE">
            <w:pPr>
              <w:pStyle w:val="Rubrik1"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§ 5</w:t>
            </w:r>
            <w:r w:rsidRPr="002741E1">
              <w:rPr>
                <w:rFonts w:ascii="Garamond" w:hAnsi="Garamond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7288" w:type="dxa"/>
            <w:gridSpan w:val="2"/>
            <w:tcBorders>
              <w:bottom w:val="single" w:sz="6" w:space="0" w:color="A6A6A6" w:themeColor="background1" w:themeShade="A6"/>
            </w:tcBorders>
          </w:tcPr>
          <w:p w14:paraId="57D67E00" w14:textId="5DF885F5" w:rsidR="00393C1B" w:rsidRPr="00E6784D" w:rsidRDefault="00393C1B" w:rsidP="001119FE">
            <w:pPr>
              <w:spacing w:after="0"/>
              <w:rPr>
                <w:b/>
              </w:rPr>
            </w:pPr>
            <w:r>
              <w:rPr>
                <w:b/>
              </w:rPr>
              <w:t>Mötets avslutande</w:t>
            </w:r>
          </w:p>
        </w:tc>
      </w:tr>
      <w:tr w:rsidR="00393C1B" w14:paraId="3C2FA22C" w14:textId="77777777" w:rsidTr="009E491C">
        <w:tc>
          <w:tcPr>
            <w:tcW w:w="851" w:type="dxa"/>
            <w:tcBorders>
              <w:top w:val="single" w:sz="6" w:space="0" w:color="A6A6A6" w:themeColor="background1" w:themeShade="A6"/>
            </w:tcBorders>
          </w:tcPr>
          <w:p w14:paraId="2A911762" w14:textId="77777777" w:rsidR="00393C1B" w:rsidRPr="002741E1" w:rsidRDefault="00393C1B" w:rsidP="001119FE">
            <w:pPr>
              <w:spacing w:after="0"/>
            </w:pPr>
          </w:p>
        </w:tc>
        <w:tc>
          <w:tcPr>
            <w:tcW w:w="7288" w:type="dxa"/>
            <w:gridSpan w:val="2"/>
            <w:tcBorders>
              <w:top w:val="single" w:sz="6" w:space="0" w:color="A6A6A6" w:themeColor="background1" w:themeShade="A6"/>
            </w:tcBorders>
          </w:tcPr>
          <w:p w14:paraId="1B3ADCA7" w14:textId="77777777" w:rsidR="00393C1B" w:rsidRDefault="00393C1B" w:rsidP="001119FE">
            <w:pPr>
              <w:spacing w:after="0"/>
            </w:pPr>
          </w:p>
        </w:tc>
      </w:tr>
      <w:tr w:rsidR="00393C1B" w14:paraId="3A9AC794" w14:textId="77777777" w:rsidTr="009E491C">
        <w:tc>
          <w:tcPr>
            <w:tcW w:w="851" w:type="dxa"/>
          </w:tcPr>
          <w:p w14:paraId="0A6D51F9" w14:textId="77777777" w:rsidR="00393C1B" w:rsidRPr="002741E1" w:rsidRDefault="00393C1B" w:rsidP="001119FE">
            <w:pPr>
              <w:pStyle w:val="Rubrik1"/>
              <w:spacing w:after="0"/>
              <w:rPr>
                <w:sz w:val="24"/>
              </w:rPr>
            </w:pPr>
          </w:p>
        </w:tc>
        <w:tc>
          <w:tcPr>
            <w:tcW w:w="7288" w:type="dxa"/>
            <w:gridSpan w:val="2"/>
          </w:tcPr>
          <w:p w14:paraId="1EEE64B9" w14:textId="2261972F" w:rsidR="00393C1B" w:rsidRDefault="003D2182" w:rsidP="001119FE">
            <w:pPr>
              <w:spacing w:after="0"/>
            </w:pPr>
            <w:r>
              <w:t xml:space="preserve">Jack </w:t>
            </w:r>
            <w:proofErr w:type="spellStart"/>
            <w:r>
              <w:t>Vahnberg</w:t>
            </w:r>
            <w:proofErr w:type="spellEnd"/>
            <w:r w:rsidR="00393C1B">
              <w:t xml:space="preserve"> </w:t>
            </w:r>
            <w:r w:rsidR="00AF2FF1">
              <w:t>avslutar mötet</w:t>
            </w:r>
            <w:r w:rsidR="00D57CBF">
              <w:t xml:space="preserve"> kl14:49</w:t>
            </w:r>
          </w:p>
        </w:tc>
      </w:tr>
      <w:tr w:rsidR="00393C1B" w:rsidRPr="002741E1" w14:paraId="156589AD" w14:textId="77777777" w:rsidTr="009E491C">
        <w:tc>
          <w:tcPr>
            <w:tcW w:w="851" w:type="dxa"/>
          </w:tcPr>
          <w:p w14:paraId="5EE73F59" w14:textId="77777777" w:rsidR="00393C1B" w:rsidRPr="002741E1" w:rsidRDefault="00393C1B" w:rsidP="001119FE">
            <w:pPr>
              <w:spacing w:after="0"/>
            </w:pPr>
          </w:p>
        </w:tc>
        <w:tc>
          <w:tcPr>
            <w:tcW w:w="7288" w:type="dxa"/>
            <w:gridSpan w:val="2"/>
          </w:tcPr>
          <w:p w14:paraId="68761737" w14:textId="77777777" w:rsidR="00393C1B" w:rsidRPr="002741E1" w:rsidRDefault="00393C1B" w:rsidP="001119FE">
            <w:pPr>
              <w:spacing w:after="0"/>
              <w:rPr>
                <w:b/>
                <w:color w:val="595959" w:themeColor="text1" w:themeTint="A6"/>
              </w:rPr>
            </w:pPr>
          </w:p>
        </w:tc>
      </w:tr>
    </w:tbl>
    <w:p w14:paraId="593A5E68" w14:textId="567C2D6D" w:rsidR="003B0ABD" w:rsidRDefault="003B0ABD" w:rsidP="009D3044"/>
    <w:p w14:paraId="74E78BBB" w14:textId="77777777" w:rsidR="003B0ABD" w:rsidRDefault="003B0ABD">
      <w:pPr>
        <w:tabs>
          <w:tab w:val="clear" w:pos="425"/>
          <w:tab w:val="clear" w:pos="1276"/>
          <w:tab w:val="clear" w:pos="1418"/>
          <w:tab w:val="clear" w:pos="5245"/>
        </w:tabs>
        <w:spacing w:after="0"/>
      </w:pPr>
      <w:r>
        <w:br w:type="page"/>
      </w:r>
    </w:p>
    <w:p w14:paraId="2A34F6C0" w14:textId="02904CE5" w:rsidR="00364A40" w:rsidRPr="00AF2FF1" w:rsidRDefault="00AF2FF1" w:rsidP="001119FE">
      <w:pPr>
        <w:tabs>
          <w:tab w:val="clear" w:pos="425"/>
          <w:tab w:val="clear" w:pos="1276"/>
          <w:tab w:val="clear" w:pos="1418"/>
          <w:tab w:val="clear" w:pos="5245"/>
        </w:tabs>
        <w:spacing w:after="0"/>
        <w:rPr>
          <w:b/>
          <w:sz w:val="32"/>
        </w:rPr>
      </w:pPr>
      <w:r w:rsidRPr="00AF2FF1">
        <w:rPr>
          <w:b/>
          <w:sz w:val="32"/>
        </w:rPr>
        <w:lastRenderedPageBreak/>
        <w:t>Justering av protokoll</w:t>
      </w:r>
    </w:p>
    <w:p w14:paraId="25F39FB2" w14:textId="207DF710" w:rsidR="00AF2FF1" w:rsidRDefault="00AF2FF1" w:rsidP="009D3044">
      <w:pPr>
        <w:rPr>
          <w:sz w:val="3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  <w:gridCol w:w="385"/>
        <w:gridCol w:w="3934"/>
      </w:tblGrid>
      <w:tr w:rsidR="00AF2FF1" w14:paraId="4FEA33C7" w14:textId="77777777" w:rsidTr="00AF2FF1">
        <w:trPr>
          <w:trHeight w:val="1304"/>
        </w:trPr>
        <w:tc>
          <w:tcPr>
            <w:tcW w:w="4253" w:type="dxa"/>
            <w:shd w:val="clear" w:color="auto" w:fill="D9D9D9" w:themeFill="background1" w:themeFillShade="D9"/>
          </w:tcPr>
          <w:p w14:paraId="53615CD9" w14:textId="77777777" w:rsidR="00AF2FF1" w:rsidRDefault="00AF2FF1" w:rsidP="009E491C"/>
          <w:p w14:paraId="5933C5CD" w14:textId="77777777" w:rsidR="00AF2FF1" w:rsidRDefault="00AF2FF1" w:rsidP="009E491C"/>
        </w:tc>
        <w:tc>
          <w:tcPr>
            <w:tcW w:w="420" w:type="dxa"/>
          </w:tcPr>
          <w:p w14:paraId="32382290" w14:textId="77777777" w:rsidR="00AF2FF1" w:rsidRDefault="00AF2FF1" w:rsidP="009E491C"/>
        </w:tc>
        <w:tc>
          <w:tcPr>
            <w:tcW w:w="4387" w:type="dxa"/>
            <w:shd w:val="clear" w:color="auto" w:fill="D9D9D9" w:themeFill="background1" w:themeFillShade="D9"/>
          </w:tcPr>
          <w:p w14:paraId="2E92C707" w14:textId="77777777" w:rsidR="00AF2FF1" w:rsidRDefault="00AF2FF1" w:rsidP="009E491C"/>
        </w:tc>
      </w:tr>
      <w:tr w:rsidR="00AF2FF1" w14:paraId="54D401BD" w14:textId="77777777" w:rsidTr="009E491C">
        <w:tc>
          <w:tcPr>
            <w:tcW w:w="4253" w:type="dxa"/>
            <w:shd w:val="clear" w:color="auto" w:fill="FFFFFF" w:themeFill="background1"/>
          </w:tcPr>
          <w:p w14:paraId="66D14A22" w14:textId="7088D3D7" w:rsidR="00AF2FF1" w:rsidRPr="00AF2FF1" w:rsidRDefault="003D2182" w:rsidP="009E491C">
            <w:pPr>
              <w:spacing w:after="0"/>
            </w:pPr>
            <w:r>
              <w:rPr>
                <w:rStyle w:val="UnderrubrikChar"/>
                <w:rFonts w:ascii="Garamond" w:hAnsi="Garamond"/>
                <w:b/>
                <w:color w:val="595959" w:themeColor="text1" w:themeTint="A6"/>
                <w:sz w:val="28"/>
              </w:rPr>
              <w:t xml:space="preserve">Jack </w:t>
            </w:r>
            <w:proofErr w:type="spellStart"/>
            <w:r>
              <w:rPr>
                <w:rStyle w:val="UnderrubrikChar"/>
                <w:rFonts w:ascii="Garamond" w:hAnsi="Garamond"/>
                <w:b/>
                <w:color w:val="595959" w:themeColor="text1" w:themeTint="A6"/>
                <w:sz w:val="28"/>
              </w:rPr>
              <w:t>Vahnberg</w:t>
            </w:r>
            <w:proofErr w:type="spellEnd"/>
            <w:r w:rsidR="00AF2FF1" w:rsidRPr="00AF2FF1">
              <w:rPr>
                <w:rStyle w:val="UnderrubrikChar"/>
                <w:rFonts w:ascii="Garamond" w:hAnsi="Garamond"/>
                <w:b/>
                <w:color w:val="595959" w:themeColor="text1" w:themeTint="A6"/>
                <w:sz w:val="28"/>
              </w:rPr>
              <w:t>,</w:t>
            </w:r>
            <w:r w:rsidR="00AF2FF1" w:rsidRPr="00AF2FF1">
              <w:rPr>
                <w:color w:val="595959" w:themeColor="text1" w:themeTint="A6"/>
                <w:sz w:val="28"/>
              </w:rPr>
              <w:t xml:space="preserve"> </w:t>
            </w:r>
            <w:r w:rsidR="00AF2FF1" w:rsidRPr="00AF2FF1">
              <w:br/>
              <w:t>Mötesordförande</w:t>
            </w:r>
          </w:p>
        </w:tc>
        <w:tc>
          <w:tcPr>
            <w:tcW w:w="420" w:type="dxa"/>
            <w:shd w:val="clear" w:color="auto" w:fill="FFFFFF" w:themeFill="background1"/>
          </w:tcPr>
          <w:p w14:paraId="0615E953" w14:textId="77777777" w:rsidR="00AF2FF1" w:rsidRPr="00AF2FF1" w:rsidRDefault="00AF2FF1" w:rsidP="009E491C"/>
        </w:tc>
        <w:tc>
          <w:tcPr>
            <w:tcW w:w="4387" w:type="dxa"/>
            <w:shd w:val="clear" w:color="auto" w:fill="FFFFFF" w:themeFill="background1"/>
          </w:tcPr>
          <w:p w14:paraId="11A4C902" w14:textId="039B60DF" w:rsidR="00AF2FF1" w:rsidRPr="00AF2FF1" w:rsidRDefault="003D2182" w:rsidP="009E491C">
            <w:pPr>
              <w:spacing w:after="0"/>
            </w:pPr>
            <w:r>
              <w:rPr>
                <w:rStyle w:val="UnderrubrikChar"/>
                <w:rFonts w:ascii="Garamond" w:hAnsi="Garamond"/>
                <w:b/>
                <w:color w:val="595959" w:themeColor="text1" w:themeTint="A6"/>
                <w:sz w:val="28"/>
              </w:rPr>
              <w:t>Jonathan Sjölander</w:t>
            </w:r>
            <w:r w:rsidR="00AF2FF1" w:rsidRPr="00AF2FF1">
              <w:rPr>
                <w:rStyle w:val="UnderrubrikChar"/>
                <w:rFonts w:ascii="Garamond" w:hAnsi="Garamond"/>
                <w:b/>
                <w:color w:val="595959" w:themeColor="text1" w:themeTint="A6"/>
                <w:sz w:val="28"/>
              </w:rPr>
              <w:t>,</w:t>
            </w:r>
            <w:r w:rsidR="00AF2FF1" w:rsidRPr="00AF2FF1">
              <w:rPr>
                <w:color w:val="595959" w:themeColor="text1" w:themeTint="A6"/>
                <w:sz w:val="28"/>
              </w:rPr>
              <w:t xml:space="preserve"> </w:t>
            </w:r>
            <w:r w:rsidR="00AF2FF1" w:rsidRPr="00AF2FF1">
              <w:br/>
              <w:t>Mötessekreterare</w:t>
            </w:r>
          </w:p>
          <w:p w14:paraId="79BFF983" w14:textId="77777777" w:rsidR="00AF2FF1" w:rsidRPr="00AF2FF1" w:rsidRDefault="00AF2FF1" w:rsidP="009E491C">
            <w:pPr>
              <w:spacing w:after="0"/>
            </w:pPr>
          </w:p>
        </w:tc>
      </w:tr>
      <w:tr w:rsidR="00AF2FF1" w14:paraId="47D1365F" w14:textId="77777777" w:rsidTr="00AF2FF1">
        <w:trPr>
          <w:trHeight w:val="1304"/>
        </w:trPr>
        <w:tc>
          <w:tcPr>
            <w:tcW w:w="4253" w:type="dxa"/>
            <w:shd w:val="clear" w:color="auto" w:fill="D9D9D9" w:themeFill="background1" w:themeFillShade="D9"/>
          </w:tcPr>
          <w:p w14:paraId="64537FE8" w14:textId="77777777" w:rsidR="00AF2FF1" w:rsidRPr="00AF2FF1" w:rsidRDefault="00AF2FF1" w:rsidP="009E491C"/>
          <w:p w14:paraId="725ED5B9" w14:textId="77777777" w:rsidR="00AF2FF1" w:rsidRPr="00AF2FF1" w:rsidRDefault="00AF2FF1" w:rsidP="009E491C"/>
        </w:tc>
        <w:tc>
          <w:tcPr>
            <w:tcW w:w="420" w:type="dxa"/>
          </w:tcPr>
          <w:p w14:paraId="3B3A105F" w14:textId="77777777" w:rsidR="00AF2FF1" w:rsidRPr="00AF2FF1" w:rsidRDefault="00AF2FF1" w:rsidP="009E491C"/>
        </w:tc>
        <w:tc>
          <w:tcPr>
            <w:tcW w:w="4387" w:type="dxa"/>
            <w:shd w:val="clear" w:color="auto" w:fill="D9D9D9" w:themeFill="background1" w:themeFillShade="D9"/>
          </w:tcPr>
          <w:p w14:paraId="3D92D139" w14:textId="77777777" w:rsidR="00AF2FF1" w:rsidRPr="00AF2FF1" w:rsidRDefault="00AF2FF1" w:rsidP="009E491C"/>
          <w:p w14:paraId="447140D6" w14:textId="77777777" w:rsidR="00AF2FF1" w:rsidRPr="00AF2FF1" w:rsidRDefault="00AF2FF1" w:rsidP="009E491C">
            <w:pPr>
              <w:spacing w:after="160"/>
            </w:pPr>
          </w:p>
        </w:tc>
      </w:tr>
      <w:tr w:rsidR="00AF2FF1" w14:paraId="5A3AFB7A" w14:textId="77777777" w:rsidTr="009E491C">
        <w:tc>
          <w:tcPr>
            <w:tcW w:w="4253" w:type="dxa"/>
            <w:shd w:val="clear" w:color="auto" w:fill="FFFFFF" w:themeFill="background1"/>
          </w:tcPr>
          <w:p w14:paraId="401FB22E" w14:textId="6904EDEC" w:rsidR="00AF2FF1" w:rsidRPr="00AF2FF1" w:rsidRDefault="003D2182" w:rsidP="009E491C">
            <w:pPr>
              <w:spacing w:after="0"/>
            </w:pPr>
            <w:r>
              <w:rPr>
                <w:rStyle w:val="UnderrubrikChar"/>
                <w:rFonts w:ascii="Garamond" w:hAnsi="Garamond"/>
                <w:b/>
                <w:color w:val="595959" w:themeColor="text1" w:themeTint="A6"/>
                <w:sz w:val="28"/>
              </w:rPr>
              <w:t>Fred Andersson</w:t>
            </w:r>
            <w:r w:rsidR="00AF2FF1" w:rsidRPr="00AF2FF1">
              <w:rPr>
                <w:rStyle w:val="UnderrubrikChar"/>
                <w:rFonts w:ascii="Garamond" w:hAnsi="Garamond"/>
                <w:b/>
                <w:color w:val="595959" w:themeColor="text1" w:themeTint="A6"/>
                <w:sz w:val="28"/>
              </w:rPr>
              <w:t>,</w:t>
            </w:r>
            <w:r w:rsidR="00AF2FF1" w:rsidRPr="00AF2FF1">
              <w:rPr>
                <w:color w:val="595959" w:themeColor="text1" w:themeTint="A6"/>
                <w:sz w:val="28"/>
              </w:rPr>
              <w:t xml:space="preserve"> </w:t>
            </w:r>
            <w:r w:rsidR="00AF2FF1" w:rsidRPr="00AF2FF1">
              <w:br/>
              <w:t>Justerare</w:t>
            </w:r>
          </w:p>
        </w:tc>
        <w:tc>
          <w:tcPr>
            <w:tcW w:w="420" w:type="dxa"/>
            <w:shd w:val="clear" w:color="auto" w:fill="FFFFFF" w:themeFill="background1"/>
          </w:tcPr>
          <w:p w14:paraId="1B03561F" w14:textId="77777777" w:rsidR="00AF2FF1" w:rsidRPr="00AF2FF1" w:rsidRDefault="00AF2FF1" w:rsidP="009E491C"/>
        </w:tc>
        <w:tc>
          <w:tcPr>
            <w:tcW w:w="4387" w:type="dxa"/>
          </w:tcPr>
          <w:p w14:paraId="6A0B9AB5" w14:textId="266C394D" w:rsidR="00AF2FF1" w:rsidRPr="00AF2FF1" w:rsidRDefault="00C17917" w:rsidP="009E491C">
            <w:pPr>
              <w:spacing w:after="160"/>
            </w:pPr>
            <w:r>
              <w:rPr>
                <w:rStyle w:val="UnderrubrikChar"/>
                <w:rFonts w:ascii="Garamond" w:hAnsi="Garamond"/>
                <w:b/>
                <w:color w:val="595959" w:themeColor="text1" w:themeTint="A6"/>
                <w:sz w:val="28"/>
              </w:rPr>
              <w:t>Araz</w:t>
            </w:r>
            <w:r w:rsidR="005A7E17" w:rsidRPr="005A7E17">
              <w:rPr>
                <w:rStyle w:val="UnderrubrikChar"/>
                <w:rFonts w:ascii="Garamond" w:hAnsi="Garamond"/>
                <w:b/>
                <w:color w:val="595959" w:themeColor="text1" w:themeTint="A6"/>
                <w:sz w:val="28"/>
              </w:rPr>
              <w:t xml:space="preserve"> </w:t>
            </w:r>
            <w:proofErr w:type="spellStart"/>
            <w:r w:rsidR="004B64AF">
              <w:rPr>
                <w:rStyle w:val="UnderrubrikChar"/>
                <w:rFonts w:ascii="Garamond" w:hAnsi="Garamond"/>
                <w:b/>
                <w:color w:val="595959" w:themeColor="text1" w:themeTint="A6"/>
                <w:sz w:val="28"/>
              </w:rPr>
              <w:t>Farkosh</w:t>
            </w:r>
            <w:proofErr w:type="spellEnd"/>
            <w:r w:rsidR="00AF2FF1" w:rsidRPr="00AF2FF1">
              <w:rPr>
                <w:rStyle w:val="UnderrubrikChar"/>
                <w:rFonts w:ascii="Garamond" w:hAnsi="Garamond"/>
                <w:b/>
                <w:color w:val="595959" w:themeColor="text1" w:themeTint="A6"/>
                <w:sz w:val="28"/>
              </w:rPr>
              <w:t>,</w:t>
            </w:r>
            <w:r w:rsidR="00AF2FF1" w:rsidRPr="00AF2FF1">
              <w:rPr>
                <w:color w:val="595959" w:themeColor="text1" w:themeTint="A6"/>
                <w:sz w:val="28"/>
              </w:rPr>
              <w:t xml:space="preserve"> </w:t>
            </w:r>
            <w:r w:rsidR="00AF2FF1" w:rsidRPr="00AF2FF1">
              <w:br/>
              <w:t>Justerare</w:t>
            </w:r>
          </w:p>
        </w:tc>
      </w:tr>
    </w:tbl>
    <w:p w14:paraId="1B7BDE68" w14:textId="77777777" w:rsidR="00AF2FF1" w:rsidRDefault="00AF2FF1" w:rsidP="009D3044"/>
    <w:sectPr w:rsidR="00AF2FF1">
      <w:headerReference w:type="default" r:id="rId11"/>
      <w:footerReference w:type="default" r:id="rId12"/>
      <w:pgSz w:w="11906" w:h="16838"/>
      <w:pgMar w:top="2336" w:right="1417" w:bottom="1417" w:left="2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FFE9" w14:textId="77777777" w:rsidR="00643499" w:rsidRDefault="00643499">
      <w:r>
        <w:separator/>
      </w:r>
    </w:p>
  </w:endnote>
  <w:endnote w:type="continuationSeparator" w:id="0">
    <w:p w14:paraId="37C93F9D" w14:textId="77777777" w:rsidR="00643499" w:rsidRDefault="00643499">
      <w:r>
        <w:continuationSeparator/>
      </w:r>
    </w:p>
  </w:endnote>
  <w:endnote w:type="continuationNotice" w:id="1">
    <w:p w14:paraId="3EDFFD69" w14:textId="77777777" w:rsidR="00643499" w:rsidRDefault="0064349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9E94" w14:textId="33BCC3A0" w:rsidR="00E61E67" w:rsidRPr="001119FE" w:rsidRDefault="00E62007" w:rsidP="001119FE">
    <w:pPr>
      <w:pStyle w:val="Sidfot"/>
      <w:tabs>
        <w:tab w:val="clear" w:pos="4536"/>
        <w:tab w:val="clear" w:pos="9072"/>
      </w:tabs>
      <w:jc w:val="right"/>
      <w:rPr>
        <w:sz w:val="21"/>
      </w:rPr>
    </w:pPr>
    <w:r>
      <w:rPr>
        <w:rStyle w:val="Sidnummer"/>
      </w:rPr>
      <w:t xml:space="preserve">Sida </w:t>
    </w:r>
    <w:r>
      <w:rPr>
        <w:rStyle w:val="Sidnummer"/>
        <w:sz w:val="18"/>
      </w:rPr>
      <w:fldChar w:fldCharType="begin"/>
    </w:r>
    <w:r>
      <w:rPr>
        <w:rStyle w:val="Sidnummer"/>
        <w:sz w:val="18"/>
      </w:rPr>
      <w:instrText xml:space="preserve"> PAGE </w:instrText>
    </w:r>
    <w:r>
      <w:rPr>
        <w:rStyle w:val="Sidnummer"/>
        <w:sz w:val="18"/>
      </w:rPr>
      <w:fldChar w:fldCharType="separate"/>
    </w:r>
    <w:r w:rsidR="00486779">
      <w:rPr>
        <w:rStyle w:val="Sidnummer"/>
        <w:noProof/>
        <w:sz w:val="18"/>
      </w:rPr>
      <w:t>5</w:t>
    </w:r>
    <w:r>
      <w:rPr>
        <w:rStyle w:val="Sidnummer"/>
        <w:sz w:val="18"/>
      </w:rPr>
      <w:fldChar w:fldCharType="end"/>
    </w:r>
    <w:r>
      <w:rPr>
        <w:rStyle w:val="Sidnummer"/>
      </w:rPr>
      <w:t xml:space="preserve"> av </w:t>
    </w:r>
    <w:r>
      <w:rPr>
        <w:rStyle w:val="Sidnummer"/>
        <w:sz w:val="18"/>
      </w:rPr>
      <w:fldChar w:fldCharType="begin"/>
    </w:r>
    <w:r>
      <w:rPr>
        <w:rStyle w:val="Sidnummer"/>
        <w:sz w:val="18"/>
      </w:rPr>
      <w:instrText xml:space="preserve"> NUMPAGES </w:instrText>
    </w:r>
    <w:r>
      <w:rPr>
        <w:rStyle w:val="Sidnummer"/>
        <w:sz w:val="18"/>
      </w:rPr>
      <w:fldChar w:fldCharType="separate"/>
    </w:r>
    <w:r w:rsidR="00486779">
      <w:rPr>
        <w:rStyle w:val="Sidnummer"/>
        <w:noProof/>
        <w:sz w:val="18"/>
      </w:rPr>
      <w:t>5</w:t>
    </w:r>
    <w:r>
      <w:rPr>
        <w:rStyle w:val="Sidnummer"/>
        <w:sz w:val="18"/>
      </w:rPr>
      <w:fldChar w:fldCharType="end"/>
    </w:r>
  </w:p>
  <w:p w14:paraId="7AF479A1" w14:textId="77777777" w:rsidR="00E61E67" w:rsidRDefault="00E61E67" w:rsidP="00D771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91FD" w14:textId="77777777" w:rsidR="00643499" w:rsidRDefault="00643499">
      <w:r>
        <w:separator/>
      </w:r>
    </w:p>
  </w:footnote>
  <w:footnote w:type="continuationSeparator" w:id="0">
    <w:p w14:paraId="3A909C60" w14:textId="77777777" w:rsidR="00643499" w:rsidRDefault="00643499">
      <w:r>
        <w:continuationSeparator/>
      </w:r>
    </w:p>
  </w:footnote>
  <w:footnote w:type="continuationNotice" w:id="1">
    <w:p w14:paraId="1E2AAE81" w14:textId="77777777" w:rsidR="00643499" w:rsidRDefault="0064349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9DFF" w14:textId="77777777" w:rsidR="00D14E48" w:rsidRDefault="00D14E48" w:rsidP="00D14E48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CCFC41" wp14:editId="7AF6246C">
          <wp:simplePos x="0" y="0"/>
          <wp:positionH relativeFrom="column">
            <wp:posOffset>-1042670</wp:posOffset>
          </wp:positionH>
          <wp:positionV relativeFrom="paragraph">
            <wp:posOffset>-11430</wp:posOffset>
          </wp:positionV>
          <wp:extent cx="3885565" cy="619125"/>
          <wp:effectExtent l="0" t="0" r="635" b="9525"/>
          <wp:wrapNone/>
          <wp:docPr id="2" name="Bildobjekt 0" descr="gfs-white-wor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gfs-white-word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55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E8B0911" w14:textId="6E890BF0" w:rsidR="00D14E48" w:rsidRPr="00006996" w:rsidRDefault="00D14E48" w:rsidP="00D14E48">
    <w:pPr>
      <w:jc w:val="right"/>
    </w:pPr>
    <w:r>
      <w:fldChar w:fldCharType="begin"/>
    </w:r>
    <w:r>
      <w:instrText xml:space="preserve"> DATE \@ "yyyy-MM-dd" </w:instrText>
    </w:r>
    <w:r>
      <w:fldChar w:fldCharType="separate"/>
    </w:r>
    <w:r w:rsidR="009622D0">
      <w:rPr>
        <w:noProof/>
      </w:rPr>
      <w:t>2022-05-19</w:t>
    </w:r>
    <w:r>
      <w:rPr>
        <w:noProof/>
      </w:rPr>
      <w:fldChar w:fldCharType="end"/>
    </w:r>
  </w:p>
  <w:p w14:paraId="46E7AB50" w14:textId="77777777" w:rsidR="00E62007" w:rsidRPr="00D14E48" w:rsidRDefault="00E62007" w:rsidP="00D14E48">
    <w:pPr>
      <w:pStyle w:val="Sidhuvud"/>
    </w:pPr>
  </w:p>
  <w:p w14:paraId="1C9C7872" w14:textId="77777777" w:rsidR="00E61E67" w:rsidRDefault="00E61E67"/>
  <w:p w14:paraId="0E7D074D" w14:textId="77777777" w:rsidR="00E61E67" w:rsidRDefault="00E61E67" w:rsidP="00D77108"/>
  <w:p w14:paraId="5557608F" w14:textId="77777777" w:rsidR="00E61E67" w:rsidRDefault="00E61E67" w:rsidP="00D771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63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DC5B65"/>
    <w:multiLevelType w:val="multilevel"/>
    <w:tmpl w:val="D660AE96"/>
    <w:styleLink w:val="plural"/>
    <w:lvl w:ilvl="0">
      <w:start w:val="1"/>
      <w:numFmt w:val="none"/>
      <w:isLgl/>
      <w:lvlText w:val="§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287F0A"/>
    <w:multiLevelType w:val="hybridMultilevel"/>
    <w:tmpl w:val="E500C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1F3"/>
    <w:multiLevelType w:val="multilevel"/>
    <w:tmpl w:val="163074DE"/>
    <w:numStyleLink w:val="Diskussionsrenden"/>
  </w:abstractNum>
  <w:abstractNum w:abstractNumId="4" w15:restartNumberingAfterBreak="0">
    <w:nsid w:val="125B4E53"/>
    <w:multiLevelType w:val="multilevel"/>
    <w:tmpl w:val="87681DFA"/>
    <w:styleLink w:val="Rapporter"/>
    <w:lvl w:ilvl="0">
      <w:start w:val="1"/>
      <w:numFmt w:val="decimal"/>
      <w:lvlText w:val="§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5C65EB"/>
    <w:multiLevelType w:val="multilevel"/>
    <w:tmpl w:val="D660AE96"/>
    <w:numStyleLink w:val="plural"/>
  </w:abstractNum>
  <w:abstractNum w:abstractNumId="6" w15:restartNumberingAfterBreak="0">
    <w:nsid w:val="15353589"/>
    <w:multiLevelType w:val="multilevel"/>
    <w:tmpl w:val="87681DFA"/>
    <w:numStyleLink w:val="Rapporter"/>
  </w:abstractNum>
  <w:abstractNum w:abstractNumId="7" w15:restartNumberingAfterBreak="0">
    <w:nsid w:val="1C5F12EB"/>
    <w:multiLevelType w:val="multilevel"/>
    <w:tmpl w:val="DDE070BE"/>
    <w:numStyleLink w:val="Preliminrer"/>
  </w:abstractNum>
  <w:abstractNum w:abstractNumId="8" w15:restartNumberingAfterBreak="0">
    <w:nsid w:val="200A63E8"/>
    <w:multiLevelType w:val="multilevel"/>
    <w:tmpl w:val="DDE070BE"/>
    <w:numStyleLink w:val="Preliminrer"/>
  </w:abstractNum>
  <w:abstractNum w:abstractNumId="9" w15:restartNumberingAfterBreak="0">
    <w:nsid w:val="220F4D8F"/>
    <w:multiLevelType w:val="multilevel"/>
    <w:tmpl w:val="8BA24B98"/>
    <w:numStyleLink w:val="Beslut"/>
  </w:abstractNum>
  <w:abstractNum w:abstractNumId="10" w15:restartNumberingAfterBreak="0">
    <w:nsid w:val="26EF4ACC"/>
    <w:multiLevelType w:val="multilevel"/>
    <w:tmpl w:val="8BA24B98"/>
    <w:numStyleLink w:val="Beslut"/>
  </w:abstractNum>
  <w:abstractNum w:abstractNumId="11" w15:restartNumberingAfterBreak="0">
    <w:nsid w:val="29AD1DF0"/>
    <w:multiLevelType w:val="multilevel"/>
    <w:tmpl w:val="D660AE96"/>
    <w:numStyleLink w:val="plural"/>
  </w:abstractNum>
  <w:abstractNum w:abstractNumId="12" w15:restartNumberingAfterBreak="0">
    <w:nsid w:val="2B713BF9"/>
    <w:multiLevelType w:val="multilevel"/>
    <w:tmpl w:val="163074DE"/>
    <w:numStyleLink w:val="Diskussionsrenden"/>
  </w:abstractNum>
  <w:abstractNum w:abstractNumId="13" w15:restartNumberingAfterBreak="0">
    <w:nsid w:val="37435543"/>
    <w:multiLevelType w:val="hybridMultilevel"/>
    <w:tmpl w:val="31AE6E72"/>
    <w:lvl w:ilvl="0" w:tplc="402AE5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171C1"/>
    <w:multiLevelType w:val="hybridMultilevel"/>
    <w:tmpl w:val="B73A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39E7"/>
    <w:multiLevelType w:val="multilevel"/>
    <w:tmpl w:val="8BA24B98"/>
    <w:styleLink w:val="Beslut"/>
    <w:lvl w:ilvl="0">
      <w:start w:val="1"/>
      <w:numFmt w:val="decimal"/>
      <w:lvlText w:val="§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9B29FA"/>
    <w:multiLevelType w:val="multilevel"/>
    <w:tmpl w:val="DDE070BE"/>
    <w:styleLink w:val="Preliminrer"/>
    <w:lvl w:ilvl="0">
      <w:start w:val="1"/>
      <w:numFmt w:val="decimal"/>
      <w:lvlText w:val="§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971FFF"/>
    <w:multiLevelType w:val="multilevel"/>
    <w:tmpl w:val="DDE070BE"/>
    <w:numStyleLink w:val="Preliminrer"/>
  </w:abstractNum>
  <w:abstractNum w:abstractNumId="18" w15:restartNumberingAfterBreak="0">
    <w:nsid w:val="6ABE49FF"/>
    <w:multiLevelType w:val="multilevel"/>
    <w:tmpl w:val="163074DE"/>
    <w:styleLink w:val="Diskussionsrenden"/>
    <w:lvl w:ilvl="0">
      <w:start w:val="1"/>
      <w:numFmt w:val="decimal"/>
      <w:lvlText w:val="§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326957"/>
    <w:multiLevelType w:val="hybridMultilevel"/>
    <w:tmpl w:val="DB1A26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B3D86"/>
    <w:multiLevelType w:val="multilevel"/>
    <w:tmpl w:val="87681DFA"/>
    <w:numStyleLink w:val="Rapporter"/>
  </w:abstractNum>
  <w:num w:numId="1" w16cid:durableId="640888833">
    <w:abstractNumId w:val="2"/>
  </w:num>
  <w:num w:numId="2" w16cid:durableId="1822889521">
    <w:abstractNumId w:val="19"/>
  </w:num>
  <w:num w:numId="3" w16cid:durableId="1293294413">
    <w:abstractNumId w:val="14"/>
  </w:num>
  <w:num w:numId="4" w16cid:durableId="1789272598">
    <w:abstractNumId w:val="0"/>
  </w:num>
  <w:num w:numId="5" w16cid:durableId="1443380004">
    <w:abstractNumId w:val="1"/>
  </w:num>
  <w:num w:numId="6" w16cid:durableId="1703822185">
    <w:abstractNumId w:val="5"/>
  </w:num>
  <w:num w:numId="7" w16cid:durableId="1719626860">
    <w:abstractNumId w:val="11"/>
  </w:num>
  <w:num w:numId="8" w16cid:durableId="388694408">
    <w:abstractNumId w:val="16"/>
  </w:num>
  <w:num w:numId="9" w16cid:durableId="1603028913">
    <w:abstractNumId w:val="8"/>
  </w:num>
  <w:num w:numId="10" w16cid:durableId="1090085461">
    <w:abstractNumId w:val="7"/>
  </w:num>
  <w:num w:numId="11" w16cid:durableId="174460699">
    <w:abstractNumId w:val="17"/>
  </w:num>
  <w:num w:numId="12" w16cid:durableId="1637761009">
    <w:abstractNumId w:val="4"/>
  </w:num>
  <w:num w:numId="13" w16cid:durableId="4986579">
    <w:abstractNumId w:val="6"/>
  </w:num>
  <w:num w:numId="14" w16cid:durableId="1889877843">
    <w:abstractNumId w:val="20"/>
    <w:lvlOverride w:ilvl="0">
      <w:lvl w:ilvl="0">
        <w:start w:val="1"/>
        <w:numFmt w:val="decimal"/>
        <w:lvlText w:val="§2.%1."/>
        <w:lvlJc w:val="left"/>
        <w:pPr>
          <w:ind w:left="360" w:hanging="360"/>
        </w:pPr>
        <w:rPr>
          <w:rFonts w:hint="default"/>
          <w:sz w:val="24"/>
        </w:rPr>
      </w:lvl>
    </w:lvlOverride>
  </w:num>
  <w:num w:numId="15" w16cid:durableId="372271822">
    <w:abstractNumId w:val="18"/>
  </w:num>
  <w:num w:numId="16" w16cid:durableId="435059985">
    <w:abstractNumId w:val="3"/>
  </w:num>
  <w:num w:numId="17" w16cid:durableId="1066076716">
    <w:abstractNumId w:val="12"/>
    <w:lvlOverride w:ilvl="0">
      <w:lvl w:ilvl="0">
        <w:start w:val="1"/>
        <w:numFmt w:val="decimal"/>
        <w:lvlText w:val="§3.%1."/>
        <w:lvlJc w:val="left"/>
        <w:pPr>
          <w:ind w:left="360" w:hanging="360"/>
        </w:pPr>
        <w:rPr>
          <w:rFonts w:ascii="Garamond" w:hAnsi="Garamond" w:hint="default"/>
          <w:b w:val="0"/>
          <w:bCs w:val="0"/>
        </w:rPr>
      </w:lvl>
    </w:lvlOverride>
  </w:num>
  <w:num w:numId="18" w16cid:durableId="46414931">
    <w:abstractNumId w:val="15"/>
  </w:num>
  <w:num w:numId="19" w16cid:durableId="391388451">
    <w:abstractNumId w:val="9"/>
  </w:num>
  <w:num w:numId="20" w16cid:durableId="186212095">
    <w:abstractNumId w:val="10"/>
  </w:num>
  <w:num w:numId="21" w16cid:durableId="7414137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8F"/>
    <w:rsid w:val="00001BC8"/>
    <w:rsid w:val="00002EEB"/>
    <w:rsid w:val="00004BE5"/>
    <w:rsid w:val="000144EF"/>
    <w:rsid w:val="00022B3D"/>
    <w:rsid w:val="00024FB7"/>
    <w:rsid w:val="00026B44"/>
    <w:rsid w:val="00027946"/>
    <w:rsid w:val="000304FE"/>
    <w:rsid w:val="0003224E"/>
    <w:rsid w:val="00033A28"/>
    <w:rsid w:val="00041720"/>
    <w:rsid w:val="0004337D"/>
    <w:rsid w:val="00045BCF"/>
    <w:rsid w:val="000507F5"/>
    <w:rsid w:val="000516BB"/>
    <w:rsid w:val="000529E1"/>
    <w:rsid w:val="00054919"/>
    <w:rsid w:val="000556D8"/>
    <w:rsid w:val="0005586E"/>
    <w:rsid w:val="00066063"/>
    <w:rsid w:val="00067D80"/>
    <w:rsid w:val="00072D21"/>
    <w:rsid w:val="00074474"/>
    <w:rsid w:val="000744A5"/>
    <w:rsid w:val="000815E7"/>
    <w:rsid w:val="00082544"/>
    <w:rsid w:val="00082A9F"/>
    <w:rsid w:val="00083331"/>
    <w:rsid w:val="00087220"/>
    <w:rsid w:val="00092B55"/>
    <w:rsid w:val="000A145B"/>
    <w:rsid w:val="000A1845"/>
    <w:rsid w:val="000A369B"/>
    <w:rsid w:val="000A5217"/>
    <w:rsid w:val="000A6D08"/>
    <w:rsid w:val="000C08BD"/>
    <w:rsid w:val="000C2D7F"/>
    <w:rsid w:val="000C4360"/>
    <w:rsid w:val="000C4FA7"/>
    <w:rsid w:val="000C514A"/>
    <w:rsid w:val="000D6343"/>
    <w:rsid w:val="000E2B81"/>
    <w:rsid w:val="000E2C6D"/>
    <w:rsid w:val="000E4B98"/>
    <w:rsid w:val="000E5670"/>
    <w:rsid w:val="000E5DF8"/>
    <w:rsid w:val="000E6364"/>
    <w:rsid w:val="000E6452"/>
    <w:rsid w:val="000E75CC"/>
    <w:rsid w:val="000F07D3"/>
    <w:rsid w:val="000F739E"/>
    <w:rsid w:val="000F7915"/>
    <w:rsid w:val="000F7E61"/>
    <w:rsid w:val="00102AF3"/>
    <w:rsid w:val="00102EF3"/>
    <w:rsid w:val="00104A49"/>
    <w:rsid w:val="00110CE7"/>
    <w:rsid w:val="00111153"/>
    <w:rsid w:val="001119FE"/>
    <w:rsid w:val="00112EA9"/>
    <w:rsid w:val="00112FAB"/>
    <w:rsid w:val="00114725"/>
    <w:rsid w:val="00115CFF"/>
    <w:rsid w:val="00116458"/>
    <w:rsid w:val="0012029F"/>
    <w:rsid w:val="00130D21"/>
    <w:rsid w:val="001348F5"/>
    <w:rsid w:val="0013613B"/>
    <w:rsid w:val="00140BA6"/>
    <w:rsid w:val="00143D08"/>
    <w:rsid w:val="001473FF"/>
    <w:rsid w:val="001501A7"/>
    <w:rsid w:val="001563EF"/>
    <w:rsid w:val="00157926"/>
    <w:rsid w:val="00157FA6"/>
    <w:rsid w:val="00167ECC"/>
    <w:rsid w:val="00170105"/>
    <w:rsid w:val="00172476"/>
    <w:rsid w:val="001731EE"/>
    <w:rsid w:val="001732F5"/>
    <w:rsid w:val="00174390"/>
    <w:rsid w:val="001763F5"/>
    <w:rsid w:val="0017692F"/>
    <w:rsid w:val="00180780"/>
    <w:rsid w:val="00180B07"/>
    <w:rsid w:val="001870EE"/>
    <w:rsid w:val="00194726"/>
    <w:rsid w:val="0019534F"/>
    <w:rsid w:val="001954B0"/>
    <w:rsid w:val="001A25BD"/>
    <w:rsid w:val="001A4328"/>
    <w:rsid w:val="001A5ECD"/>
    <w:rsid w:val="001A635D"/>
    <w:rsid w:val="001A64DA"/>
    <w:rsid w:val="001A6EC0"/>
    <w:rsid w:val="001B188B"/>
    <w:rsid w:val="001B5738"/>
    <w:rsid w:val="001C12A7"/>
    <w:rsid w:val="001C255A"/>
    <w:rsid w:val="001C25CC"/>
    <w:rsid w:val="001D167A"/>
    <w:rsid w:val="001D2363"/>
    <w:rsid w:val="001D2FE2"/>
    <w:rsid w:val="001D6538"/>
    <w:rsid w:val="001E54F6"/>
    <w:rsid w:val="001E5639"/>
    <w:rsid w:val="001F0FE1"/>
    <w:rsid w:val="001F1C61"/>
    <w:rsid w:val="001F2C7A"/>
    <w:rsid w:val="001F617C"/>
    <w:rsid w:val="001F7734"/>
    <w:rsid w:val="00205FBC"/>
    <w:rsid w:val="0020607F"/>
    <w:rsid w:val="00206856"/>
    <w:rsid w:val="00207FA4"/>
    <w:rsid w:val="00212E7F"/>
    <w:rsid w:val="002135BD"/>
    <w:rsid w:val="00215FA8"/>
    <w:rsid w:val="002179B3"/>
    <w:rsid w:val="002224D1"/>
    <w:rsid w:val="00230B27"/>
    <w:rsid w:val="002311F5"/>
    <w:rsid w:val="00234F77"/>
    <w:rsid w:val="00241248"/>
    <w:rsid w:val="00241DF4"/>
    <w:rsid w:val="00244CBD"/>
    <w:rsid w:val="002475CD"/>
    <w:rsid w:val="00247CEC"/>
    <w:rsid w:val="002521EB"/>
    <w:rsid w:val="00257BA9"/>
    <w:rsid w:val="002650C4"/>
    <w:rsid w:val="00265B08"/>
    <w:rsid w:val="00266CCE"/>
    <w:rsid w:val="00271C23"/>
    <w:rsid w:val="00273DA2"/>
    <w:rsid w:val="002741E1"/>
    <w:rsid w:val="0027497D"/>
    <w:rsid w:val="00277A41"/>
    <w:rsid w:val="00285ADE"/>
    <w:rsid w:val="00286BF7"/>
    <w:rsid w:val="002926E9"/>
    <w:rsid w:val="00294E5C"/>
    <w:rsid w:val="00295B2C"/>
    <w:rsid w:val="002A36AD"/>
    <w:rsid w:val="002A4097"/>
    <w:rsid w:val="002A44CE"/>
    <w:rsid w:val="002A48F2"/>
    <w:rsid w:val="002A512C"/>
    <w:rsid w:val="002A5616"/>
    <w:rsid w:val="002A7778"/>
    <w:rsid w:val="002B0E31"/>
    <w:rsid w:val="002B2268"/>
    <w:rsid w:val="002C05C1"/>
    <w:rsid w:val="002C3657"/>
    <w:rsid w:val="002C399D"/>
    <w:rsid w:val="002C6A76"/>
    <w:rsid w:val="002C7C82"/>
    <w:rsid w:val="002D3CE3"/>
    <w:rsid w:val="002D47D9"/>
    <w:rsid w:val="002D793E"/>
    <w:rsid w:val="002D7A3E"/>
    <w:rsid w:val="002E2EE4"/>
    <w:rsid w:val="002E4544"/>
    <w:rsid w:val="002E57C7"/>
    <w:rsid w:val="002E68B5"/>
    <w:rsid w:val="002F2D3F"/>
    <w:rsid w:val="002F4CD9"/>
    <w:rsid w:val="002F5BE4"/>
    <w:rsid w:val="002F7532"/>
    <w:rsid w:val="00301196"/>
    <w:rsid w:val="00301495"/>
    <w:rsid w:val="00306686"/>
    <w:rsid w:val="00310CFF"/>
    <w:rsid w:val="00312D67"/>
    <w:rsid w:val="003152BD"/>
    <w:rsid w:val="00315906"/>
    <w:rsid w:val="003214AD"/>
    <w:rsid w:val="00324902"/>
    <w:rsid w:val="00326CAB"/>
    <w:rsid w:val="00326F4E"/>
    <w:rsid w:val="00334344"/>
    <w:rsid w:val="00337D57"/>
    <w:rsid w:val="00337F1A"/>
    <w:rsid w:val="00351095"/>
    <w:rsid w:val="003540C5"/>
    <w:rsid w:val="00357078"/>
    <w:rsid w:val="003631AA"/>
    <w:rsid w:val="00364A40"/>
    <w:rsid w:val="00365986"/>
    <w:rsid w:val="00370242"/>
    <w:rsid w:val="00380AA3"/>
    <w:rsid w:val="00380D96"/>
    <w:rsid w:val="003810D0"/>
    <w:rsid w:val="00387F78"/>
    <w:rsid w:val="00391319"/>
    <w:rsid w:val="003917D1"/>
    <w:rsid w:val="00391C4F"/>
    <w:rsid w:val="0039229D"/>
    <w:rsid w:val="00393B3D"/>
    <w:rsid w:val="00393C1B"/>
    <w:rsid w:val="0039488E"/>
    <w:rsid w:val="003A3792"/>
    <w:rsid w:val="003A4985"/>
    <w:rsid w:val="003B06F8"/>
    <w:rsid w:val="003B0ABD"/>
    <w:rsid w:val="003B12DB"/>
    <w:rsid w:val="003B3B6C"/>
    <w:rsid w:val="003B516C"/>
    <w:rsid w:val="003C0FE3"/>
    <w:rsid w:val="003C364D"/>
    <w:rsid w:val="003C369F"/>
    <w:rsid w:val="003C5B19"/>
    <w:rsid w:val="003C5F9C"/>
    <w:rsid w:val="003C6853"/>
    <w:rsid w:val="003D2182"/>
    <w:rsid w:val="003D50D4"/>
    <w:rsid w:val="003E0537"/>
    <w:rsid w:val="003E21DB"/>
    <w:rsid w:val="003E362F"/>
    <w:rsid w:val="003E5F34"/>
    <w:rsid w:val="003F0E7C"/>
    <w:rsid w:val="003F28E2"/>
    <w:rsid w:val="003F64B1"/>
    <w:rsid w:val="003F7933"/>
    <w:rsid w:val="003F7C2D"/>
    <w:rsid w:val="00406DFD"/>
    <w:rsid w:val="00412109"/>
    <w:rsid w:val="004121F6"/>
    <w:rsid w:val="0041256B"/>
    <w:rsid w:val="004211CE"/>
    <w:rsid w:val="00423C1F"/>
    <w:rsid w:val="00425FAC"/>
    <w:rsid w:val="004267B8"/>
    <w:rsid w:val="004334DC"/>
    <w:rsid w:val="00446944"/>
    <w:rsid w:val="00446DB3"/>
    <w:rsid w:val="00453769"/>
    <w:rsid w:val="00453D0C"/>
    <w:rsid w:val="00456358"/>
    <w:rsid w:val="00457774"/>
    <w:rsid w:val="00457C7C"/>
    <w:rsid w:val="004625DB"/>
    <w:rsid w:val="0046349F"/>
    <w:rsid w:val="00463EC3"/>
    <w:rsid w:val="00465AF8"/>
    <w:rsid w:val="004672F5"/>
    <w:rsid w:val="00471815"/>
    <w:rsid w:val="004733E6"/>
    <w:rsid w:val="00473618"/>
    <w:rsid w:val="00474027"/>
    <w:rsid w:val="004753E0"/>
    <w:rsid w:val="00475C72"/>
    <w:rsid w:val="00477B96"/>
    <w:rsid w:val="00480FB6"/>
    <w:rsid w:val="0048658F"/>
    <w:rsid w:val="0048662D"/>
    <w:rsid w:val="00486779"/>
    <w:rsid w:val="00486D70"/>
    <w:rsid w:val="00491C07"/>
    <w:rsid w:val="0049538F"/>
    <w:rsid w:val="004955BD"/>
    <w:rsid w:val="004A18DF"/>
    <w:rsid w:val="004A222B"/>
    <w:rsid w:val="004A51BC"/>
    <w:rsid w:val="004A53DE"/>
    <w:rsid w:val="004B21DF"/>
    <w:rsid w:val="004B29E5"/>
    <w:rsid w:val="004B438C"/>
    <w:rsid w:val="004B64AF"/>
    <w:rsid w:val="004B66AC"/>
    <w:rsid w:val="004B6D42"/>
    <w:rsid w:val="004C25B5"/>
    <w:rsid w:val="004C6B3E"/>
    <w:rsid w:val="004D06A6"/>
    <w:rsid w:val="004D1B3E"/>
    <w:rsid w:val="004D1BC0"/>
    <w:rsid w:val="004D4385"/>
    <w:rsid w:val="004E4DF1"/>
    <w:rsid w:val="004E6B7E"/>
    <w:rsid w:val="004F2189"/>
    <w:rsid w:val="004F50AC"/>
    <w:rsid w:val="00500BA8"/>
    <w:rsid w:val="005032F1"/>
    <w:rsid w:val="00505276"/>
    <w:rsid w:val="00506118"/>
    <w:rsid w:val="00506538"/>
    <w:rsid w:val="00513395"/>
    <w:rsid w:val="00516865"/>
    <w:rsid w:val="00517619"/>
    <w:rsid w:val="00520327"/>
    <w:rsid w:val="005203DE"/>
    <w:rsid w:val="00521766"/>
    <w:rsid w:val="005242C2"/>
    <w:rsid w:val="00530C38"/>
    <w:rsid w:val="00532CD9"/>
    <w:rsid w:val="00532F5D"/>
    <w:rsid w:val="005351B7"/>
    <w:rsid w:val="00543A26"/>
    <w:rsid w:val="00550ECB"/>
    <w:rsid w:val="00552358"/>
    <w:rsid w:val="005540DF"/>
    <w:rsid w:val="00555FF5"/>
    <w:rsid w:val="00557450"/>
    <w:rsid w:val="00560600"/>
    <w:rsid w:val="00561D7E"/>
    <w:rsid w:val="00561FCC"/>
    <w:rsid w:val="0056264A"/>
    <w:rsid w:val="005700D6"/>
    <w:rsid w:val="00573A9B"/>
    <w:rsid w:val="005741D6"/>
    <w:rsid w:val="005744EC"/>
    <w:rsid w:val="00576336"/>
    <w:rsid w:val="0058309E"/>
    <w:rsid w:val="00583ADD"/>
    <w:rsid w:val="005968BD"/>
    <w:rsid w:val="0059718E"/>
    <w:rsid w:val="005A2CE7"/>
    <w:rsid w:val="005A2E47"/>
    <w:rsid w:val="005A417D"/>
    <w:rsid w:val="005A5E9C"/>
    <w:rsid w:val="005A7E17"/>
    <w:rsid w:val="005B0577"/>
    <w:rsid w:val="005B0F4B"/>
    <w:rsid w:val="005B254D"/>
    <w:rsid w:val="005B3B63"/>
    <w:rsid w:val="005B57CE"/>
    <w:rsid w:val="005B7727"/>
    <w:rsid w:val="005C14F3"/>
    <w:rsid w:val="005C4D2B"/>
    <w:rsid w:val="005C75D8"/>
    <w:rsid w:val="005D0FCC"/>
    <w:rsid w:val="005D2462"/>
    <w:rsid w:val="005D360F"/>
    <w:rsid w:val="005D6F65"/>
    <w:rsid w:val="005E36C3"/>
    <w:rsid w:val="005E411A"/>
    <w:rsid w:val="005E7D34"/>
    <w:rsid w:val="005F4D1C"/>
    <w:rsid w:val="005F6A31"/>
    <w:rsid w:val="00601EC3"/>
    <w:rsid w:val="00615BAF"/>
    <w:rsid w:val="00617CB5"/>
    <w:rsid w:val="0062071D"/>
    <w:rsid w:val="00621F78"/>
    <w:rsid w:val="0062254D"/>
    <w:rsid w:val="00622D83"/>
    <w:rsid w:val="00623D22"/>
    <w:rsid w:val="0062492E"/>
    <w:rsid w:val="006261D5"/>
    <w:rsid w:val="00626A5E"/>
    <w:rsid w:val="006309BC"/>
    <w:rsid w:val="00633051"/>
    <w:rsid w:val="00635CAD"/>
    <w:rsid w:val="00637EEC"/>
    <w:rsid w:val="006411C9"/>
    <w:rsid w:val="00641423"/>
    <w:rsid w:val="00643499"/>
    <w:rsid w:val="00645D76"/>
    <w:rsid w:val="006461C5"/>
    <w:rsid w:val="0064783E"/>
    <w:rsid w:val="00647E60"/>
    <w:rsid w:val="006508F0"/>
    <w:rsid w:val="006550F9"/>
    <w:rsid w:val="00661923"/>
    <w:rsid w:val="0066251D"/>
    <w:rsid w:val="00664661"/>
    <w:rsid w:val="0067067C"/>
    <w:rsid w:val="00674D38"/>
    <w:rsid w:val="00675E15"/>
    <w:rsid w:val="00676B54"/>
    <w:rsid w:val="00686C16"/>
    <w:rsid w:val="00686C68"/>
    <w:rsid w:val="00691BB1"/>
    <w:rsid w:val="00694F23"/>
    <w:rsid w:val="00697660"/>
    <w:rsid w:val="006A224D"/>
    <w:rsid w:val="006A2F9B"/>
    <w:rsid w:val="006A75EC"/>
    <w:rsid w:val="006B2E9E"/>
    <w:rsid w:val="006B40E5"/>
    <w:rsid w:val="006B7373"/>
    <w:rsid w:val="006C18E2"/>
    <w:rsid w:val="006C4501"/>
    <w:rsid w:val="006C67B2"/>
    <w:rsid w:val="006C6A67"/>
    <w:rsid w:val="006D3388"/>
    <w:rsid w:val="006D48B6"/>
    <w:rsid w:val="006D6705"/>
    <w:rsid w:val="006E4252"/>
    <w:rsid w:val="006F09EA"/>
    <w:rsid w:val="006F19B6"/>
    <w:rsid w:val="006F4640"/>
    <w:rsid w:val="006F4C69"/>
    <w:rsid w:val="006F5447"/>
    <w:rsid w:val="006F588D"/>
    <w:rsid w:val="006F743B"/>
    <w:rsid w:val="006F748E"/>
    <w:rsid w:val="006F7B3F"/>
    <w:rsid w:val="00701DDE"/>
    <w:rsid w:val="00704E48"/>
    <w:rsid w:val="00710266"/>
    <w:rsid w:val="0071575D"/>
    <w:rsid w:val="00715F74"/>
    <w:rsid w:val="00716435"/>
    <w:rsid w:val="00720641"/>
    <w:rsid w:val="00724826"/>
    <w:rsid w:val="00725361"/>
    <w:rsid w:val="00727B0E"/>
    <w:rsid w:val="00734E94"/>
    <w:rsid w:val="00736F23"/>
    <w:rsid w:val="007374CB"/>
    <w:rsid w:val="007377AE"/>
    <w:rsid w:val="00737AE8"/>
    <w:rsid w:val="007431D4"/>
    <w:rsid w:val="007438CB"/>
    <w:rsid w:val="00745424"/>
    <w:rsid w:val="00745F5D"/>
    <w:rsid w:val="007465D1"/>
    <w:rsid w:val="007475F2"/>
    <w:rsid w:val="00753843"/>
    <w:rsid w:val="00753BC9"/>
    <w:rsid w:val="00753C87"/>
    <w:rsid w:val="0075684D"/>
    <w:rsid w:val="00765321"/>
    <w:rsid w:val="00772C47"/>
    <w:rsid w:val="00775633"/>
    <w:rsid w:val="0077791C"/>
    <w:rsid w:val="00777E34"/>
    <w:rsid w:val="007804EE"/>
    <w:rsid w:val="007832B9"/>
    <w:rsid w:val="00784A3D"/>
    <w:rsid w:val="00784C00"/>
    <w:rsid w:val="00787B1B"/>
    <w:rsid w:val="007918FA"/>
    <w:rsid w:val="00791DB4"/>
    <w:rsid w:val="0079559A"/>
    <w:rsid w:val="007A7D22"/>
    <w:rsid w:val="007B055A"/>
    <w:rsid w:val="007B5CA1"/>
    <w:rsid w:val="007B6B9B"/>
    <w:rsid w:val="007C0312"/>
    <w:rsid w:val="007C1AC4"/>
    <w:rsid w:val="007C2145"/>
    <w:rsid w:val="007C3917"/>
    <w:rsid w:val="007C3E6A"/>
    <w:rsid w:val="007C4B88"/>
    <w:rsid w:val="007C5FE4"/>
    <w:rsid w:val="007C7A33"/>
    <w:rsid w:val="007D7ADB"/>
    <w:rsid w:val="007E0601"/>
    <w:rsid w:val="007E4489"/>
    <w:rsid w:val="007E458E"/>
    <w:rsid w:val="007F3A16"/>
    <w:rsid w:val="007F6BA2"/>
    <w:rsid w:val="0080181A"/>
    <w:rsid w:val="008020DE"/>
    <w:rsid w:val="00803817"/>
    <w:rsid w:val="008042BB"/>
    <w:rsid w:val="0082348D"/>
    <w:rsid w:val="00827090"/>
    <w:rsid w:val="008270FC"/>
    <w:rsid w:val="00833BEB"/>
    <w:rsid w:val="008453C0"/>
    <w:rsid w:val="00850E10"/>
    <w:rsid w:val="0085729B"/>
    <w:rsid w:val="00863204"/>
    <w:rsid w:val="0086371F"/>
    <w:rsid w:val="00865F17"/>
    <w:rsid w:val="00867B16"/>
    <w:rsid w:val="008720F3"/>
    <w:rsid w:val="00872EDF"/>
    <w:rsid w:val="008730C6"/>
    <w:rsid w:val="0087474F"/>
    <w:rsid w:val="00876B7A"/>
    <w:rsid w:val="008771C2"/>
    <w:rsid w:val="008807C8"/>
    <w:rsid w:val="008843D1"/>
    <w:rsid w:val="00887E5E"/>
    <w:rsid w:val="00897751"/>
    <w:rsid w:val="008A2E9D"/>
    <w:rsid w:val="008A4B48"/>
    <w:rsid w:val="008B007B"/>
    <w:rsid w:val="008B36F1"/>
    <w:rsid w:val="008B3C93"/>
    <w:rsid w:val="008B585E"/>
    <w:rsid w:val="008B6D70"/>
    <w:rsid w:val="008C2A20"/>
    <w:rsid w:val="008C4682"/>
    <w:rsid w:val="008D2D2B"/>
    <w:rsid w:val="008D5456"/>
    <w:rsid w:val="008D61A8"/>
    <w:rsid w:val="008E1DD7"/>
    <w:rsid w:val="008E1EE3"/>
    <w:rsid w:val="008F099B"/>
    <w:rsid w:val="008F4056"/>
    <w:rsid w:val="008F5BE4"/>
    <w:rsid w:val="00900826"/>
    <w:rsid w:val="009029A0"/>
    <w:rsid w:val="00902D34"/>
    <w:rsid w:val="00911D1D"/>
    <w:rsid w:val="00913F10"/>
    <w:rsid w:val="0091709A"/>
    <w:rsid w:val="00922517"/>
    <w:rsid w:val="009234E1"/>
    <w:rsid w:val="00925ECF"/>
    <w:rsid w:val="00933800"/>
    <w:rsid w:val="00936885"/>
    <w:rsid w:val="00936BEB"/>
    <w:rsid w:val="009401D9"/>
    <w:rsid w:val="00944791"/>
    <w:rsid w:val="0094542F"/>
    <w:rsid w:val="009622D0"/>
    <w:rsid w:val="009638C6"/>
    <w:rsid w:val="00967DE1"/>
    <w:rsid w:val="009725E2"/>
    <w:rsid w:val="0097527A"/>
    <w:rsid w:val="00977E23"/>
    <w:rsid w:val="00980CC2"/>
    <w:rsid w:val="00981C86"/>
    <w:rsid w:val="00985A42"/>
    <w:rsid w:val="00994321"/>
    <w:rsid w:val="0099456E"/>
    <w:rsid w:val="00994C9C"/>
    <w:rsid w:val="009959AB"/>
    <w:rsid w:val="00996359"/>
    <w:rsid w:val="009A24F3"/>
    <w:rsid w:val="009A39F2"/>
    <w:rsid w:val="009B336E"/>
    <w:rsid w:val="009B53F4"/>
    <w:rsid w:val="009B5518"/>
    <w:rsid w:val="009B56CD"/>
    <w:rsid w:val="009C5944"/>
    <w:rsid w:val="009D2E82"/>
    <w:rsid w:val="009D3044"/>
    <w:rsid w:val="009D5DEA"/>
    <w:rsid w:val="009D6336"/>
    <w:rsid w:val="009E0BBE"/>
    <w:rsid w:val="009E75D8"/>
    <w:rsid w:val="00A01914"/>
    <w:rsid w:val="00A0262E"/>
    <w:rsid w:val="00A066FA"/>
    <w:rsid w:val="00A07EB8"/>
    <w:rsid w:val="00A12166"/>
    <w:rsid w:val="00A159C3"/>
    <w:rsid w:val="00A20A7E"/>
    <w:rsid w:val="00A2257D"/>
    <w:rsid w:val="00A249E0"/>
    <w:rsid w:val="00A24ED5"/>
    <w:rsid w:val="00A27275"/>
    <w:rsid w:val="00A330F9"/>
    <w:rsid w:val="00A402CA"/>
    <w:rsid w:val="00A44006"/>
    <w:rsid w:val="00A46F38"/>
    <w:rsid w:val="00A4756A"/>
    <w:rsid w:val="00A50AED"/>
    <w:rsid w:val="00A5381C"/>
    <w:rsid w:val="00A57064"/>
    <w:rsid w:val="00A61979"/>
    <w:rsid w:val="00A626DC"/>
    <w:rsid w:val="00A648D1"/>
    <w:rsid w:val="00A64D5D"/>
    <w:rsid w:val="00A65F77"/>
    <w:rsid w:val="00A72B89"/>
    <w:rsid w:val="00A76838"/>
    <w:rsid w:val="00A80AD9"/>
    <w:rsid w:val="00A8203C"/>
    <w:rsid w:val="00A83945"/>
    <w:rsid w:val="00A909CC"/>
    <w:rsid w:val="00A93E18"/>
    <w:rsid w:val="00A95FE3"/>
    <w:rsid w:val="00AA55FF"/>
    <w:rsid w:val="00AA720B"/>
    <w:rsid w:val="00AB1883"/>
    <w:rsid w:val="00AB6CCA"/>
    <w:rsid w:val="00AC167D"/>
    <w:rsid w:val="00AD2DE9"/>
    <w:rsid w:val="00AD4AF7"/>
    <w:rsid w:val="00AE0B29"/>
    <w:rsid w:val="00AE4A6C"/>
    <w:rsid w:val="00AE7379"/>
    <w:rsid w:val="00AF2FF1"/>
    <w:rsid w:val="00AF507B"/>
    <w:rsid w:val="00B005FF"/>
    <w:rsid w:val="00B00E05"/>
    <w:rsid w:val="00B02552"/>
    <w:rsid w:val="00B025EE"/>
    <w:rsid w:val="00B04319"/>
    <w:rsid w:val="00B04FD7"/>
    <w:rsid w:val="00B05766"/>
    <w:rsid w:val="00B07F10"/>
    <w:rsid w:val="00B13252"/>
    <w:rsid w:val="00B14C3A"/>
    <w:rsid w:val="00B1558E"/>
    <w:rsid w:val="00B20359"/>
    <w:rsid w:val="00B218C1"/>
    <w:rsid w:val="00B21EA5"/>
    <w:rsid w:val="00B259BC"/>
    <w:rsid w:val="00B27F12"/>
    <w:rsid w:val="00B302CC"/>
    <w:rsid w:val="00B34C40"/>
    <w:rsid w:val="00B37D65"/>
    <w:rsid w:val="00B40283"/>
    <w:rsid w:val="00B420C4"/>
    <w:rsid w:val="00B4409F"/>
    <w:rsid w:val="00B45F97"/>
    <w:rsid w:val="00B46F79"/>
    <w:rsid w:val="00B51098"/>
    <w:rsid w:val="00B51B6A"/>
    <w:rsid w:val="00B54AF8"/>
    <w:rsid w:val="00B5622C"/>
    <w:rsid w:val="00B61BAB"/>
    <w:rsid w:val="00B6646E"/>
    <w:rsid w:val="00B6672F"/>
    <w:rsid w:val="00B702EF"/>
    <w:rsid w:val="00B70610"/>
    <w:rsid w:val="00B71DE6"/>
    <w:rsid w:val="00B72754"/>
    <w:rsid w:val="00B815FB"/>
    <w:rsid w:val="00B82D2E"/>
    <w:rsid w:val="00B87F92"/>
    <w:rsid w:val="00B927D5"/>
    <w:rsid w:val="00B95A30"/>
    <w:rsid w:val="00BA05B7"/>
    <w:rsid w:val="00BA7FB3"/>
    <w:rsid w:val="00BC0E20"/>
    <w:rsid w:val="00BC15B1"/>
    <w:rsid w:val="00BC160A"/>
    <w:rsid w:val="00BD0BA7"/>
    <w:rsid w:val="00BD2076"/>
    <w:rsid w:val="00BD2740"/>
    <w:rsid w:val="00BD3BCB"/>
    <w:rsid w:val="00BD7D23"/>
    <w:rsid w:val="00BE0333"/>
    <w:rsid w:val="00BE07CB"/>
    <w:rsid w:val="00BE12A0"/>
    <w:rsid w:val="00BE26B9"/>
    <w:rsid w:val="00BF52D4"/>
    <w:rsid w:val="00BF6BA8"/>
    <w:rsid w:val="00BF6ED0"/>
    <w:rsid w:val="00C041D4"/>
    <w:rsid w:val="00C05D59"/>
    <w:rsid w:val="00C10BAC"/>
    <w:rsid w:val="00C17917"/>
    <w:rsid w:val="00C20E7B"/>
    <w:rsid w:val="00C21B2A"/>
    <w:rsid w:val="00C2280D"/>
    <w:rsid w:val="00C251D2"/>
    <w:rsid w:val="00C27AEF"/>
    <w:rsid w:val="00C34766"/>
    <w:rsid w:val="00C35F19"/>
    <w:rsid w:val="00C41A31"/>
    <w:rsid w:val="00C423DE"/>
    <w:rsid w:val="00C43C5B"/>
    <w:rsid w:val="00C44FEB"/>
    <w:rsid w:val="00C457A9"/>
    <w:rsid w:val="00C46A4B"/>
    <w:rsid w:val="00C47F01"/>
    <w:rsid w:val="00C503C9"/>
    <w:rsid w:val="00C5220E"/>
    <w:rsid w:val="00C526BA"/>
    <w:rsid w:val="00C57372"/>
    <w:rsid w:val="00C672C0"/>
    <w:rsid w:val="00C67921"/>
    <w:rsid w:val="00C71627"/>
    <w:rsid w:val="00C73ECA"/>
    <w:rsid w:val="00C762C8"/>
    <w:rsid w:val="00C81071"/>
    <w:rsid w:val="00C90691"/>
    <w:rsid w:val="00C907D9"/>
    <w:rsid w:val="00C924EE"/>
    <w:rsid w:val="00C9339B"/>
    <w:rsid w:val="00C933BC"/>
    <w:rsid w:val="00C97FB0"/>
    <w:rsid w:val="00CA23C7"/>
    <w:rsid w:val="00CA4475"/>
    <w:rsid w:val="00CA5B55"/>
    <w:rsid w:val="00CA7212"/>
    <w:rsid w:val="00CB0D40"/>
    <w:rsid w:val="00CB64B6"/>
    <w:rsid w:val="00CC369C"/>
    <w:rsid w:val="00CD2343"/>
    <w:rsid w:val="00CD3165"/>
    <w:rsid w:val="00CD79C1"/>
    <w:rsid w:val="00CE1108"/>
    <w:rsid w:val="00CE15DC"/>
    <w:rsid w:val="00CE7C36"/>
    <w:rsid w:val="00CF0BF5"/>
    <w:rsid w:val="00CF20B0"/>
    <w:rsid w:val="00CF481F"/>
    <w:rsid w:val="00CF5E9D"/>
    <w:rsid w:val="00CF695F"/>
    <w:rsid w:val="00CF6CD4"/>
    <w:rsid w:val="00D06327"/>
    <w:rsid w:val="00D06460"/>
    <w:rsid w:val="00D10AB8"/>
    <w:rsid w:val="00D14E48"/>
    <w:rsid w:val="00D15D4C"/>
    <w:rsid w:val="00D303C1"/>
    <w:rsid w:val="00D34073"/>
    <w:rsid w:val="00D34974"/>
    <w:rsid w:val="00D36485"/>
    <w:rsid w:val="00D413A0"/>
    <w:rsid w:val="00D4329A"/>
    <w:rsid w:val="00D4710F"/>
    <w:rsid w:val="00D4791A"/>
    <w:rsid w:val="00D52B44"/>
    <w:rsid w:val="00D52FC2"/>
    <w:rsid w:val="00D542BF"/>
    <w:rsid w:val="00D555FC"/>
    <w:rsid w:val="00D57CBF"/>
    <w:rsid w:val="00D61A0A"/>
    <w:rsid w:val="00D641A5"/>
    <w:rsid w:val="00D659CF"/>
    <w:rsid w:val="00D71A07"/>
    <w:rsid w:val="00D71F4F"/>
    <w:rsid w:val="00D741B1"/>
    <w:rsid w:val="00D7530B"/>
    <w:rsid w:val="00D77108"/>
    <w:rsid w:val="00D8015C"/>
    <w:rsid w:val="00D80791"/>
    <w:rsid w:val="00D814FA"/>
    <w:rsid w:val="00D82593"/>
    <w:rsid w:val="00D82D4D"/>
    <w:rsid w:val="00D85845"/>
    <w:rsid w:val="00D90975"/>
    <w:rsid w:val="00D92EA1"/>
    <w:rsid w:val="00D93F86"/>
    <w:rsid w:val="00DA1B80"/>
    <w:rsid w:val="00DA349F"/>
    <w:rsid w:val="00DA4F20"/>
    <w:rsid w:val="00DB04D4"/>
    <w:rsid w:val="00DB2A97"/>
    <w:rsid w:val="00DB4568"/>
    <w:rsid w:val="00DB4AA9"/>
    <w:rsid w:val="00DB76E7"/>
    <w:rsid w:val="00DC3D7D"/>
    <w:rsid w:val="00DC5752"/>
    <w:rsid w:val="00DC7DFE"/>
    <w:rsid w:val="00DD0CF9"/>
    <w:rsid w:val="00DD30EC"/>
    <w:rsid w:val="00DD39E3"/>
    <w:rsid w:val="00DD68AD"/>
    <w:rsid w:val="00DE305B"/>
    <w:rsid w:val="00DE32CF"/>
    <w:rsid w:val="00DE6D64"/>
    <w:rsid w:val="00DE6F45"/>
    <w:rsid w:val="00DE729B"/>
    <w:rsid w:val="00DF03EF"/>
    <w:rsid w:val="00DF3348"/>
    <w:rsid w:val="00DF4F0F"/>
    <w:rsid w:val="00DF5D29"/>
    <w:rsid w:val="00DF62B2"/>
    <w:rsid w:val="00E0030A"/>
    <w:rsid w:val="00E02554"/>
    <w:rsid w:val="00E05100"/>
    <w:rsid w:val="00E05BE6"/>
    <w:rsid w:val="00E10F3A"/>
    <w:rsid w:val="00E22E5C"/>
    <w:rsid w:val="00E23CBE"/>
    <w:rsid w:val="00E31F3D"/>
    <w:rsid w:val="00E34EF0"/>
    <w:rsid w:val="00E400BF"/>
    <w:rsid w:val="00E442D4"/>
    <w:rsid w:val="00E46ED1"/>
    <w:rsid w:val="00E51B73"/>
    <w:rsid w:val="00E51F70"/>
    <w:rsid w:val="00E53BC2"/>
    <w:rsid w:val="00E61E67"/>
    <w:rsid w:val="00E62007"/>
    <w:rsid w:val="00E6621E"/>
    <w:rsid w:val="00E6784D"/>
    <w:rsid w:val="00E70631"/>
    <w:rsid w:val="00E72F87"/>
    <w:rsid w:val="00E812CB"/>
    <w:rsid w:val="00E82597"/>
    <w:rsid w:val="00E840DA"/>
    <w:rsid w:val="00E87286"/>
    <w:rsid w:val="00E90510"/>
    <w:rsid w:val="00E9085D"/>
    <w:rsid w:val="00EA103A"/>
    <w:rsid w:val="00EA2E79"/>
    <w:rsid w:val="00EA4773"/>
    <w:rsid w:val="00EB21F5"/>
    <w:rsid w:val="00EB3289"/>
    <w:rsid w:val="00EB522B"/>
    <w:rsid w:val="00EB737A"/>
    <w:rsid w:val="00EB7700"/>
    <w:rsid w:val="00EC2181"/>
    <w:rsid w:val="00EC75F3"/>
    <w:rsid w:val="00ED28C3"/>
    <w:rsid w:val="00ED5B2F"/>
    <w:rsid w:val="00EE159B"/>
    <w:rsid w:val="00EE1B85"/>
    <w:rsid w:val="00EE25BB"/>
    <w:rsid w:val="00EE4555"/>
    <w:rsid w:val="00EE750A"/>
    <w:rsid w:val="00EF50FA"/>
    <w:rsid w:val="00EF5A00"/>
    <w:rsid w:val="00EF6455"/>
    <w:rsid w:val="00EF7681"/>
    <w:rsid w:val="00F01DA4"/>
    <w:rsid w:val="00F02DF0"/>
    <w:rsid w:val="00F03ADE"/>
    <w:rsid w:val="00F048D3"/>
    <w:rsid w:val="00F05B31"/>
    <w:rsid w:val="00F10389"/>
    <w:rsid w:val="00F14179"/>
    <w:rsid w:val="00F17A2E"/>
    <w:rsid w:val="00F21659"/>
    <w:rsid w:val="00F2266F"/>
    <w:rsid w:val="00F25072"/>
    <w:rsid w:val="00F35F47"/>
    <w:rsid w:val="00F37850"/>
    <w:rsid w:val="00F401C6"/>
    <w:rsid w:val="00F4047F"/>
    <w:rsid w:val="00F451E0"/>
    <w:rsid w:val="00F47CA6"/>
    <w:rsid w:val="00F47F83"/>
    <w:rsid w:val="00F51CD9"/>
    <w:rsid w:val="00F54842"/>
    <w:rsid w:val="00F561F4"/>
    <w:rsid w:val="00F56EDC"/>
    <w:rsid w:val="00F57117"/>
    <w:rsid w:val="00F606BA"/>
    <w:rsid w:val="00F616EE"/>
    <w:rsid w:val="00F666F9"/>
    <w:rsid w:val="00F6784B"/>
    <w:rsid w:val="00F7195E"/>
    <w:rsid w:val="00F72E63"/>
    <w:rsid w:val="00F733D0"/>
    <w:rsid w:val="00F73759"/>
    <w:rsid w:val="00F74DF8"/>
    <w:rsid w:val="00F75691"/>
    <w:rsid w:val="00F80336"/>
    <w:rsid w:val="00F80352"/>
    <w:rsid w:val="00F826E9"/>
    <w:rsid w:val="00F83A9F"/>
    <w:rsid w:val="00F86CED"/>
    <w:rsid w:val="00F90300"/>
    <w:rsid w:val="00F97792"/>
    <w:rsid w:val="00FA28A8"/>
    <w:rsid w:val="00FA79B6"/>
    <w:rsid w:val="00FB53C8"/>
    <w:rsid w:val="00FC1E56"/>
    <w:rsid w:val="00FC2F4A"/>
    <w:rsid w:val="00FC4BDC"/>
    <w:rsid w:val="00FC6872"/>
    <w:rsid w:val="00FD0F04"/>
    <w:rsid w:val="00FD44A3"/>
    <w:rsid w:val="00FD5EAA"/>
    <w:rsid w:val="00FD64A5"/>
    <w:rsid w:val="00FE7FEB"/>
    <w:rsid w:val="00FF0FDE"/>
    <w:rsid w:val="00FF1D4C"/>
    <w:rsid w:val="00FF4376"/>
    <w:rsid w:val="2126CB5E"/>
    <w:rsid w:val="658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A62679A"/>
  <w15:chartTrackingRefBased/>
  <w15:docId w15:val="{0841DD12-ABF6-46C5-A0E3-FF42361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D21"/>
    <w:pPr>
      <w:tabs>
        <w:tab w:val="left" w:pos="425"/>
        <w:tab w:val="left" w:pos="1276"/>
        <w:tab w:val="left" w:pos="1418"/>
        <w:tab w:val="left" w:pos="5245"/>
      </w:tabs>
      <w:spacing w:after="60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B20359"/>
    <w:pPr>
      <w:keepNext/>
      <w:outlineLvl w:val="0"/>
    </w:pPr>
    <w:rPr>
      <w:rFonts w:ascii="Franklin Gothic Book" w:hAnsi="Franklin Gothic Book"/>
      <w:b/>
      <w:iCs/>
      <w:sz w:val="28"/>
    </w:rPr>
  </w:style>
  <w:style w:type="paragraph" w:styleId="Rubrik2">
    <w:name w:val="heading 2"/>
    <w:basedOn w:val="Normal"/>
    <w:next w:val="Normal"/>
    <w:qFormat/>
    <w:rsid w:val="00B20359"/>
    <w:pPr>
      <w:keepNext/>
      <w:spacing w:before="240"/>
      <w:outlineLvl w:val="1"/>
    </w:pPr>
    <w:rPr>
      <w:rFonts w:ascii="Franklin Gothic Book" w:hAnsi="Franklin Gothic Book" w:cs="Arial"/>
      <w:b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72D21"/>
    <w:pPr>
      <w:tabs>
        <w:tab w:val="center" w:pos="4536"/>
        <w:tab w:val="right" w:pos="9072"/>
      </w:tabs>
      <w:spacing w:after="0"/>
    </w:pPr>
    <w:rPr>
      <w:sz w:val="20"/>
    </w:rPr>
  </w:style>
  <w:style w:type="paragraph" w:styleId="Sidfot">
    <w:name w:val="footer"/>
    <w:basedOn w:val="Normal"/>
    <w:rsid w:val="00072D2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072D21"/>
    <w:rPr>
      <w:rFonts w:ascii="Garamond" w:hAnsi="Garamond"/>
      <w:sz w:val="21"/>
    </w:rPr>
  </w:style>
  <w:style w:type="paragraph" w:customStyle="1" w:styleId="Namnrad">
    <w:name w:val="Namnrad"/>
    <w:basedOn w:val="Rubrik1"/>
    <w:rsid w:val="00072D21"/>
    <w:pPr>
      <w:spacing w:after="720"/>
    </w:pPr>
    <w:rPr>
      <w:rFonts w:ascii="Garamond" w:hAnsi="Garamond"/>
      <w:i/>
      <w:sz w:val="24"/>
    </w:rPr>
  </w:style>
  <w:style w:type="paragraph" w:customStyle="1" w:styleId="Mtesrubrik">
    <w:name w:val="Mötesrubrik"/>
    <w:basedOn w:val="Rubrik2"/>
    <w:rsid w:val="00072D21"/>
    <w:pPr>
      <w:shd w:val="pct15" w:color="auto" w:fill="FFFFFF"/>
      <w:spacing w:before="180"/>
    </w:pPr>
    <w:rPr>
      <w:rFonts w:cs="Times New Roman"/>
      <w:i/>
      <w:iCs w:val="0"/>
      <w:szCs w:val="20"/>
    </w:rPr>
  </w:style>
  <w:style w:type="paragraph" w:styleId="Ballongtext">
    <w:name w:val="Balloon Text"/>
    <w:basedOn w:val="Normal"/>
    <w:link w:val="BallongtextChar"/>
    <w:rsid w:val="003E21DB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E21DB"/>
    <w:rPr>
      <w:sz w:val="18"/>
      <w:szCs w:val="18"/>
    </w:rPr>
  </w:style>
  <w:style w:type="paragraph" w:styleId="Liststycke">
    <w:name w:val="List Paragraph"/>
    <w:basedOn w:val="Normal"/>
    <w:uiPriority w:val="34"/>
    <w:qFormat/>
    <w:rsid w:val="00F7195E"/>
    <w:pPr>
      <w:ind w:left="720"/>
      <w:contextualSpacing/>
    </w:pPr>
  </w:style>
  <w:style w:type="numbering" w:customStyle="1" w:styleId="plural">
    <w:name w:val="plural"/>
    <w:uiPriority w:val="99"/>
    <w:rsid w:val="0059718E"/>
    <w:pPr>
      <w:numPr>
        <w:numId w:val="5"/>
      </w:numPr>
    </w:pPr>
  </w:style>
  <w:style w:type="numbering" w:customStyle="1" w:styleId="Preliminrer">
    <w:name w:val="Preliminärer"/>
    <w:uiPriority w:val="99"/>
    <w:rsid w:val="0059718E"/>
    <w:pPr>
      <w:numPr>
        <w:numId w:val="8"/>
      </w:numPr>
    </w:pPr>
  </w:style>
  <w:style w:type="numbering" w:customStyle="1" w:styleId="Rapporter">
    <w:name w:val="Rapporter"/>
    <w:uiPriority w:val="99"/>
    <w:rsid w:val="00A0262E"/>
    <w:pPr>
      <w:numPr>
        <w:numId w:val="12"/>
      </w:numPr>
    </w:pPr>
  </w:style>
  <w:style w:type="numbering" w:customStyle="1" w:styleId="Diskussionsrenden">
    <w:name w:val="Diskussionsärenden"/>
    <w:uiPriority w:val="99"/>
    <w:rsid w:val="00A0262E"/>
    <w:pPr>
      <w:numPr>
        <w:numId w:val="15"/>
      </w:numPr>
    </w:pPr>
  </w:style>
  <w:style w:type="numbering" w:customStyle="1" w:styleId="Beslut">
    <w:name w:val="Beslut"/>
    <w:uiPriority w:val="99"/>
    <w:rsid w:val="00A0262E"/>
    <w:pPr>
      <w:numPr>
        <w:numId w:val="18"/>
      </w:numPr>
    </w:pPr>
  </w:style>
  <w:style w:type="table" w:styleId="Tabellrutnt">
    <w:name w:val="Table Grid"/>
    <w:basedOn w:val="Normaltabell"/>
    <w:uiPriority w:val="39"/>
    <w:rsid w:val="00E6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aliases w:val="Underrubrik - Poppins"/>
    <w:next w:val="Normal"/>
    <w:link w:val="UnderrubrikChar"/>
    <w:uiPriority w:val="11"/>
    <w:qFormat/>
    <w:rsid w:val="00AF2FF1"/>
    <w:rPr>
      <w:rFonts w:ascii="Poppins SemiBold" w:eastAsiaTheme="minorHAnsi" w:hAnsi="Poppins SemiBold" w:cs="Poppins"/>
      <w:color w:val="14405D"/>
      <w:sz w:val="22"/>
    </w:rPr>
  </w:style>
  <w:style w:type="character" w:customStyle="1" w:styleId="UnderrubrikChar">
    <w:name w:val="Underrubrik Char"/>
    <w:aliases w:val="Underrubrik - Poppins Char"/>
    <w:basedOn w:val="Standardstycketeckensnitt"/>
    <w:link w:val="Underrubrik"/>
    <w:uiPriority w:val="11"/>
    <w:rsid w:val="00AF2FF1"/>
    <w:rPr>
      <w:rFonts w:ascii="Poppins SemiBold" w:eastAsiaTheme="minorHAnsi" w:hAnsi="Poppins SemiBold" w:cs="Poppins"/>
      <w:color w:val="14405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Downloads\F&#246;redragningslist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76844d-5156-4976-a1da-b276496c3a8a">
      <Terms xmlns="http://schemas.microsoft.com/office/infopath/2007/PartnerControls"/>
    </lcf76f155ced4ddcb4097134ff3c332f>
    <TaxCatchAll xmlns="2fe0c2cc-7838-4807-82fa-fc0b56be59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633498FD08D4D833188A15FC457D0" ma:contentTypeVersion="12" ma:contentTypeDescription="Skapa ett nytt dokument." ma:contentTypeScope="" ma:versionID="e0a6062522f7eee7a3bc5c7c65b358a3">
  <xsd:schema xmlns:xsd="http://www.w3.org/2001/XMLSchema" xmlns:xs="http://www.w3.org/2001/XMLSchema" xmlns:p="http://schemas.microsoft.com/office/2006/metadata/properties" xmlns:ns2="6d76844d-5156-4976-a1da-b276496c3a8a" xmlns:ns3="2fe0c2cc-7838-4807-82fa-fc0b56be5967" targetNamespace="http://schemas.microsoft.com/office/2006/metadata/properties" ma:root="true" ma:fieldsID="8ddfedf04e50e87c01b1598b28d58ce6" ns2:_="" ns3:_="">
    <xsd:import namespace="6d76844d-5156-4976-a1da-b276496c3a8a"/>
    <xsd:import namespace="2fe0c2cc-7838-4807-82fa-fc0b56be5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6844d-5156-4976-a1da-b276496c3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74ee7db2-6288-4fa1-be63-46db7d259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0c2cc-7838-4807-82fa-fc0b56be596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c05652-8ecf-43b0-9599-2420a5bb6126}" ma:internalName="TaxCatchAll" ma:showField="CatchAllData" ma:web="2fe0c2cc-7838-4807-82fa-fc0b56be59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6A3F2-E07E-494A-AB8B-46AB14164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DDEAD-13B2-493B-A81E-F359BB932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AB2E2F-9E9F-4E9B-9E2C-6CC5D8FCB0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6BF8B-0188-44D4-A6C1-AE5F13DAC87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326</TotalTime>
  <Pages>9</Pages>
  <Words>1748</Words>
  <Characters>10121</Characters>
  <Application>Microsoft Office Word</Application>
  <DocSecurity>0</DocSecurity>
  <Lines>84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 [möte och nummer]</vt:lpstr>
      <vt:lpstr>Kallelse [möte och nummer]</vt:lpstr>
    </vt:vector>
  </TitlesOfParts>
  <Company>Göteborgs Universitet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[möte och nummer]</dc:title>
  <dc:subject/>
  <dc:creator>Microsoft Office-användare</dc:creator>
  <cp:keywords/>
  <cp:lastModifiedBy>GFS Viceordförande 2</cp:lastModifiedBy>
  <cp:revision>201</cp:revision>
  <cp:lastPrinted>2021-01-04T12:09:00Z</cp:lastPrinted>
  <dcterms:created xsi:type="dcterms:W3CDTF">2021-04-06T07:31:00Z</dcterms:created>
  <dcterms:modified xsi:type="dcterms:W3CDTF">2022-05-19T14:13:00Z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0x010100633633498FD08D4D833188A15FC457D0</vt:lpwstr>
  </property>
  <property fmtid="{D5CDD505-2E9C-101B-9397-08002B2CF9AE}" pid="3" name="Order">
    <vt:r8>49200</vt:r8>
  </property>
</Properties>
</file>